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2177</w:t>
      </w:r>
    </w:p>
    <w:p>
      <w:r>
        <w:t>Visit Number: c6cb1d075976c654bea4b50356404c82f81c85acd97bff9e9a4c28ff1dcd1de2</w:t>
      </w:r>
    </w:p>
    <w:p>
      <w:r>
        <w:t>Masked_PatientID: 2146</w:t>
      </w:r>
    </w:p>
    <w:p>
      <w:r>
        <w:t>Order ID: de841f0e78dc59131f00d2d2bd72941ed1e3b53ab788d51f59f07630ef92282a</w:t>
      </w:r>
    </w:p>
    <w:p>
      <w:r>
        <w:t>Order Name: Chest X-ray</w:t>
      </w:r>
    </w:p>
    <w:p>
      <w:r>
        <w:t>Result Item Code: CHE-NOV</w:t>
      </w:r>
    </w:p>
    <w:p>
      <w:r>
        <w:t>Performed Date Time: 16/9/2018 6:57</w:t>
      </w:r>
    </w:p>
    <w:p>
      <w:r>
        <w:t>Line Num: 1</w:t>
      </w:r>
    </w:p>
    <w:p>
      <w:r>
        <w:t>Text:       HISTORY cabg, ischemic bowel REPORT Comparison made with prior chest radiograph dated 15/09/2018. The ETT and right PICC are stable in position. The NGT crosses the left hemidiaphragm  with the tip beyond the radiograph. Median sternotomy wires and surgical clips noted. The heart size cannot be accurately assessed on the AP projection. The aorta is unfolded  with mural calcification. There is improvement in the left lower zone consolidation. Pulmonary venous congestion  and air space opacification is still seen in both lungs, worse on the left.    May need further action Reported by: &lt;DOCTOR&gt;</w:t>
      </w:r>
    </w:p>
    <w:p>
      <w:r>
        <w:t>Accession Number: cf1bc5e891d511f94e2f37c28a03c0c1205f7665faab4eed0601d4e074507381</w:t>
      </w:r>
    </w:p>
    <w:p>
      <w:r>
        <w:t>Updated Date Time: 17/9/2018 17:34</w:t>
      </w:r>
    </w:p>
    <w:p>
      <w:pPr>
        <w:pStyle w:val="Heading2"/>
      </w:pPr>
      <w:r>
        <w:t>Layman Explanation</w:t>
      </w:r>
    </w:p>
    <w:p>
      <w:r>
        <w:t>This radiology report discusses       HISTORY cabg, ischemic bowel REPORT Comparison made with prior chest radiograph dated 15/09/2018. The ETT and right PICC are stable in position. The NGT crosses the left hemidiaphragm  with the tip beyond the radiograph. Median sternotomy wires and surgical clips noted. The heart size cannot be accurately assessed on the AP projection. The aorta is unfolded  with mural calcification. There is improvement in the left lower zone consolidation. Pulmonary venous congestion  and air space opacification is still seen in both lungs, worse on the left.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