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2295</w:t>
      </w:r>
    </w:p>
    <w:p>
      <w:r>
        <w:t>Visit Number: b67c2a947fb0ebac11f4d88552191cd6e8b55a0da959a17492ab82a2ff598ecc</w:t>
      </w:r>
    </w:p>
    <w:p>
      <w:r>
        <w:t>Masked_PatientID: 2274</w:t>
      </w:r>
    </w:p>
    <w:p>
      <w:r>
        <w:t>Order ID: 1fc80c6166f6aae94316e4ec95a96b481b59de79239e31d4c45d5e37ac91137e</w:t>
      </w:r>
    </w:p>
    <w:p>
      <w:r>
        <w:t>Order Name: Chest X-ray</w:t>
      </w:r>
    </w:p>
    <w:p>
      <w:r>
        <w:t>Result Item Code: CHE-NOV</w:t>
      </w:r>
    </w:p>
    <w:p>
      <w:r>
        <w:t>Performed Date Time: 24/9/2020 13:51</w:t>
      </w:r>
    </w:p>
    <w:p>
      <w:r>
        <w:t>Line Num: 1</w:t>
      </w:r>
    </w:p>
    <w:p>
      <w:r>
        <w:t>Text: HISTORY  F/U REPORT Comparison made with chest radiograph dated 28/8/2020 The right sided pleural effusion remains grossly stable with persistent adjacent  airspace opacities. Trace pleural effusion may be present on the left side.  Pulmonary congestion remains stable. Right upper lobe scarring stable. No pneumothorax.  The heart size cannot be accurately assessed as the right heart border is obscured  but appears grossly enlarged. Report Indicator: May need further action Reported by: &lt;DOCTOR&gt;</w:t>
      </w:r>
    </w:p>
    <w:p>
      <w:r>
        <w:t>Accession Number: 01aaabb990c712646316df308f4ac77f20731357791a5f8759b4fffb761f13e2</w:t>
      </w:r>
    </w:p>
    <w:p>
      <w:r>
        <w:t>Updated Date Time: 24/9/2020 15:14</w:t>
      </w:r>
    </w:p>
    <w:p>
      <w:pPr>
        <w:pStyle w:val="Heading2"/>
      </w:pPr>
      <w:r>
        <w:t>Layman Explanation</w:t>
      </w:r>
    </w:p>
    <w:p>
      <w:r>
        <w:t>This radiology report discusses HISTORY  F/U REPORT Comparison made with chest radiograph dated 28/8/2020 The right sided pleural effusion remains grossly stable with persistent adjacent  airspace opacities. Trace pleural effusion may be present on the left side.  Pulmonary congestion remains stable. Right upper lobe scarring stable. No pneumothorax.  The heart size cannot be accurately assessed as the right heart border is obscured  but appears grossly enlarged.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