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2305</w:t>
      </w:r>
    </w:p>
    <w:p>
      <w:r>
        <w:t>Visit Number: 6c7e3f77e03a85ef5ac72de35a110da68866a4179f45600e9890fc0e5ac9b372</w:t>
      </w:r>
    </w:p>
    <w:p>
      <w:r>
        <w:t>Masked_PatientID: 2300</w:t>
      </w:r>
    </w:p>
    <w:p>
      <w:r>
        <w:t>Order ID: 64e03413213e2d720641e35857019663e99180a79d70f88bc467a1345ae40a13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29/11/2020 13:03</w:t>
      </w:r>
    </w:p>
    <w:p>
      <w:r>
        <w:t>Line Num: 1</w:t>
      </w:r>
    </w:p>
    <w:p>
      <w:r>
        <w:t>Text: HISTORY  Fall TRO Rib # REPORT There is minimal deformity of the right anterior 5th rib on this oblique view. Please  correlate with the clinical findings.   Report Indicator: May need further action Finalised by: &lt;DOCTOR&gt;</w:t>
      </w:r>
    </w:p>
    <w:p>
      <w:r>
        <w:t>Accession Number: 32023036cee3c55e52456edb34bd42a8e5840ec64f53863e21e61990ffb82283</w:t>
      </w:r>
    </w:p>
    <w:p>
      <w:r>
        <w:t>Updated Date Time: 29/11/2020 13:25</w:t>
      </w:r>
    </w:p>
    <w:p>
      <w:pPr>
        <w:pStyle w:val="Heading2"/>
      </w:pPr>
      <w:r>
        <w:t>Layman Explanation</w:t>
      </w:r>
    </w:p>
    <w:p>
      <w:r>
        <w:t>This radiology report discusses HISTORY  Fall TRO Rib # REPORT There is minimal deformity of the right anterior 5th rib on this oblique view. Please  correlate with the clinical findings.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