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2332</w:t>
      </w:r>
    </w:p>
    <w:p>
      <w:r>
        <w:t>Visit Number: 1d9745891b89d696f7335a0a897c7b0245c6fa4c6dcc2c1ea99573d0688c727d</w:t>
      </w:r>
    </w:p>
    <w:p>
      <w:r>
        <w:t>Masked_PatientID: 2327</w:t>
      </w:r>
    </w:p>
    <w:p>
      <w:r>
        <w:t>Order ID: ee28931e66204930b870be590d5adee9dacba4c2a45a8068208c11b5df4370e5</w:t>
      </w:r>
    </w:p>
    <w:p>
      <w:r>
        <w:t>Order Name: Chest X-ray, Erect</w:t>
      </w:r>
    </w:p>
    <w:p>
      <w:r>
        <w:t>Result Item Code: CHE-ER</w:t>
      </w:r>
    </w:p>
    <w:p>
      <w:r>
        <w:t>Performed Date Time: 09/5/2016 10:09</w:t>
      </w:r>
    </w:p>
    <w:p>
      <w:r>
        <w:t>Line Num: 1</w:t>
      </w:r>
    </w:p>
    <w:p>
      <w:r>
        <w:t>Text:       HISTORY Bronchiectasis for follow up REPORT The heart size is normal.  Patchy airspace consolidation with thickening of the bronchial walls seen in both  pericardiac region and in the right midzone.  These are consistent with bronchiectasis  and associated infection.  Compared with the image of 17 September 2015 the bronchiectatic  changes were present.      Known / Minor  Finalised by: &lt;DOCTOR&gt;</w:t>
      </w:r>
    </w:p>
    <w:p>
      <w:r>
        <w:t>Accession Number: 78253fd5a17f7d413a412d17f9623501dd290fad56d3e86bbfebaf1a130b6313</w:t>
      </w:r>
    </w:p>
    <w:p>
      <w:r>
        <w:t>Updated Date Time: 09/5/2016 11:31</w:t>
      </w:r>
    </w:p>
    <w:p>
      <w:pPr>
        <w:pStyle w:val="Heading2"/>
      </w:pPr>
      <w:r>
        <w:t>Layman Explanation</w:t>
      </w:r>
    </w:p>
    <w:p>
      <w:r>
        <w:t>This radiology report discusses       HISTORY Bronchiectasis for follow up REPORT The heart size is normal.  Patchy airspace consolidation with thickening of the bronchial walls seen in both  pericardiac region and in the right midzone.  These are consistent with bronchiectasis  and associated infection.  Compared with the image of 17 September 2015 the bronchiectatic  changes were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