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2372</w:t>
      </w:r>
    </w:p>
    <w:p>
      <w:r>
        <w:t>Visit Number: 5fb275c3e5ea9e6c9db8e17d2fe3231d8bf1f7539cc67b3f7ccf694c12b0d41a</w:t>
      </w:r>
    </w:p>
    <w:p>
      <w:r>
        <w:t>Masked_PatientID: 2356</w:t>
      </w:r>
    </w:p>
    <w:p>
      <w:r>
        <w:t>Order ID: af804be1120187bf4cd4295ac6723c1fc6b2c7f55ce315e530f0753c9e127308</w:t>
      </w:r>
    </w:p>
    <w:p>
      <w:r>
        <w:t>Order Name: Chest X-ray</w:t>
      </w:r>
    </w:p>
    <w:p>
      <w:r>
        <w:t>Result Item Code: CHE-NOV</w:t>
      </w:r>
    </w:p>
    <w:p>
      <w:r>
        <w:t>Performed Date Time: 03/3/2020 14:21</w:t>
      </w:r>
    </w:p>
    <w:p>
      <w:r>
        <w:t>Line Num: 1</w:t>
      </w:r>
    </w:p>
    <w:p>
      <w:r>
        <w:t>Text: HISTORY  Hypotension REPORT CHEST AP SITTING Previous chest radiograph dated 17 February 2020 was reviewed. Tip of the right PICC is in the SVC. The patient is status post CABG. Heart is enlarged. There is left retrocardiac consolidation and small bilateral pleural effusions. Degenerative changes in the imaged spine. Report Indicator: May need further action Finalised by: &lt;DOCTOR&gt;</w:t>
      </w:r>
    </w:p>
    <w:p>
      <w:r>
        <w:t>Accession Number: d6aa271cbc14102476e973d239691f96f6c5a48934be7a759f5abe4f6e20bc0f</w:t>
      </w:r>
    </w:p>
    <w:p>
      <w:r>
        <w:t>Updated Date Time: 03/3/2020 18:07</w:t>
      </w:r>
    </w:p>
    <w:p>
      <w:pPr>
        <w:pStyle w:val="Heading2"/>
      </w:pPr>
      <w:r>
        <w:t>Layman Explanation</w:t>
      </w:r>
    </w:p>
    <w:p>
      <w:r>
        <w:t>This radiology report discusses HISTORY  Hypotension REPORT CHEST AP SITTING Previous chest radiograph dated 17 February 2020 was reviewed. Tip of the right PICC is in the SVC. The patient is status post CABG. Heart is enlarged. There is left retrocardiac consolidation and small bilateral pleural effusions. Degenerative changes in the imaged spine.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