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2398</w:t>
      </w:r>
    </w:p>
    <w:p>
      <w:r>
        <w:t>Visit Number: bc840b853a4b02b6e63285a0a05e873a86608dfdccc5be9f433a7e79fa615059</w:t>
      </w:r>
    </w:p>
    <w:p>
      <w:r>
        <w:t>Masked_PatientID: 2393</w:t>
      </w:r>
    </w:p>
    <w:p>
      <w:r>
        <w:t>Order ID: acc703dd59d349afb4480415d7dcce09094f09175b2e4caaa7137df732bd4613</w:t>
      </w:r>
    </w:p>
    <w:p>
      <w:r>
        <w:t>Order Name: Chest X-ray</w:t>
      </w:r>
    </w:p>
    <w:p>
      <w:r>
        <w:t>Result Item Code: CHE-NOV</w:t>
      </w:r>
    </w:p>
    <w:p>
      <w:r>
        <w:t>Performed Date Time: 28/2/2019 19:58</w:t>
      </w:r>
    </w:p>
    <w:p>
      <w:r>
        <w:t>Line Num: 1</w:t>
      </w:r>
    </w:p>
    <w:p>
      <w:r>
        <w:t>Text: HISTORY  elderly-onset seronegative arthritis- differentials include paraneoplastic arthritis,  psoriatic arthritis, arthritis related to connective tissue diseases REPORT The heart size is top normal. Atelectasis is seen in the left lower zone. No consolidation is noted. The left costophrenic angle is blunted which could be due to a small effusion. Report Indicator: Known \ Minor Finalised by: &lt;DOCTOR&gt;</w:t>
      </w:r>
    </w:p>
    <w:p>
      <w:r>
        <w:t>Accession Number: c9809aae60af09aace91cfeb588fc62bb543404e9c543ccfdbc5d2fbf9feba42</w:t>
      </w:r>
    </w:p>
    <w:p>
      <w:r>
        <w:t>Updated Date Time: 01/3/2019 18:30</w:t>
      </w:r>
    </w:p>
    <w:p>
      <w:pPr>
        <w:pStyle w:val="Heading2"/>
      </w:pPr>
      <w:r>
        <w:t>Layman Explanation</w:t>
      </w:r>
    </w:p>
    <w:p>
      <w:r>
        <w:t>This radiology report discusses HISTORY  elderly-onset seronegative arthritis- differentials include paraneoplastic arthritis,  psoriatic arthritis, arthritis related to connective tissue diseases REPORT The heart size is top normal. Atelectasis is seen in the left lower zone. No consolidation is noted. The left costophrenic angle is blunted which could be due to a small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