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2464</w:t>
      </w:r>
    </w:p>
    <w:p>
      <w:r>
        <w:t>Visit Number: b8296934f06839cee76a8275e164ab11e1eca57287aefa82b539bf301c124057</w:t>
      </w:r>
    </w:p>
    <w:p>
      <w:r>
        <w:t>Masked_PatientID: 2462</w:t>
      </w:r>
    </w:p>
    <w:p>
      <w:r>
        <w:t>Order ID: 87ac199689ee5edf6066191b4b9c4928487493941fd888a9857e9beab049478f</w:t>
      </w:r>
    </w:p>
    <w:p>
      <w:r>
        <w:t>Order Name: Chest X-ray</w:t>
      </w:r>
    </w:p>
    <w:p>
      <w:r>
        <w:t>Result Item Code: CHE-NOV</w:t>
      </w:r>
    </w:p>
    <w:p>
      <w:r>
        <w:t>Performed Date Time: 18/8/2015 15:44</w:t>
      </w:r>
    </w:p>
    <w:p>
      <w:r>
        <w:t>Line Num: 1</w:t>
      </w:r>
    </w:p>
    <w:p>
      <w:r>
        <w:t>Text:       HISTORY ? LVF REPORT Chest radiograph of 10 August 2015 was reviewed. There is prior mitral valve replacement with sternotomy wires and cardiac pacing  wires present.  The heart size cannot be accurately assessed on AP projection.  The  thoracic aorta is unfolded with mural calcification. No focal consolidation or pleural effusion is evident. Stable thoracolumbar dextroscoliosis and mild T12 compression fracture are noted.   Known / Minor  Finalised by: &lt;DOCTOR&gt;</w:t>
      </w:r>
    </w:p>
    <w:p>
      <w:r>
        <w:t>Accession Number: c1dc172c673e8647dee7519d1535a5dd1d2b3ad9bfe468ffedfc268c808b5b79</w:t>
      </w:r>
    </w:p>
    <w:p>
      <w:r>
        <w:t>Updated Date Time: 19/8/2015 13:56</w:t>
      </w:r>
    </w:p>
    <w:p>
      <w:pPr>
        <w:pStyle w:val="Heading2"/>
      </w:pPr>
      <w:r>
        <w:t>Layman Explanation</w:t>
      </w:r>
    </w:p>
    <w:p>
      <w:r>
        <w:t>This radiology report discusses       HISTORY ? LVF REPORT Chest radiograph of 10 August 2015 was reviewed. There is prior mitral valve replacement with sternotomy wires and cardiac pacing  wires present.  The heart size cannot be accurately assessed on AP projection.  The  thoracic aorta is unfolded with mural calcification. No focal consolidation or pleural effusion is evident. Stable thoracolumbar dextroscoliosis and mild T12 compression fracture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