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2518</w:t>
      </w:r>
    </w:p>
    <w:p>
      <w:r>
        <w:t>Visit Number: c2b18c051f8c81c36e662adbd6750d8ef4fa69f3de227a32822e3576f9f10ec3</w:t>
      </w:r>
    </w:p>
    <w:p>
      <w:r>
        <w:t>Masked_PatientID: 2498</w:t>
      </w:r>
    </w:p>
    <w:p>
      <w:r>
        <w:t>Order ID: 59bd76b7f64a0c782aba21745763cc187aa0a16cacefa8a86b3064e8b4301d96</w:t>
      </w:r>
    </w:p>
    <w:p>
      <w:r>
        <w:t>Order Name: Chest X-ray</w:t>
      </w:r>
    </w:p>
    <w:p>
      <w:r>
        <w:t>Result Item Code: CHE-NOV</w:t>
      </w:r>
    </w:p>
    <w:p>
      <w:r>
        <w:t>Performed Date Time: 02/1/2017 5:30</w:t>
      </w:r>
    </w:p>
    <w:p>
      <w:r>
        <w:t>Line Num: 1</w:t>
      </w:r>
    </w:p>
    <w:p>
      <w:r>
        <w:t>Text:       HISTORY s/pavr,on ecmo,right ptx REPORT  Sternotomy wires,Right and left central venous lines, prosthetic heart valve, chest  tubes, ETT, nasogastric tube, IVC cannula and right central venous line are noted  in situ. The small right pneumothorax appears slightly less than in the preceding radiograph  (3-4 mm in the lower zone) Ground-glass and alveolar changes are seen in both lungs worse on the right side   Known / Minor  Finalised by: &lt;DOCTOR&gt;</w:t>
      </w:r>
    </w:p>
    <w:p>
      <w:r>
        <w:t>Accession Number: f48fc4781b85836d84274e500936470d1f9c38c9575b12c60c330db17afb6e2b</w:t>
      </w:r>
    </w:p>
    <w:p>
      <w:r>
        <w:t>Updated Date Time: 02/1/2017 11:49</w:t>
      </w:r>
    </w:p>
    <w:p>
      <w:pPr>
        <w:pStyle w:val="Heading2"/>
      </w:pPr>
      <w:r>
        <w:t>Layman Explanation</w:t>
      </w:r>
    </w:p>
    <w:p>
      <w:r>
        <w:t>This radiology report discusses       HISTORY s/pavr,on ecmo,right ptx REPORT  Sternotomy wires,Right and left central venous lines, prosthetic heart valve, chest  tubes, ETT, nasogastric tube, IVC cannula and right central venous line are noted  in situ. The small right pneumothorax appears slightly less than in the preceding radiograph  (3-4 mm in the lower zone) Ground-glass and alveolar changes are seen in both lungs worse on the right side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