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2524</w:t>
      </w:r>
    </w:p>
    <w:p>
      <w:r>
        <w:t>Visit Number: c2b18c051f8c81c36e662adbd6750d8ef4fa69f3de227a32822e3576f9f10ec3</w:t>
      </w:r>
    </w:p>
    <w:p>
      <w:r>
        <w:t>Masked_PatientID: 2498</w:t>
      </w:r>
    </w:p>
    <w:p>
      <w:r>
        <w:t>Order ID: c7a34c9c54efc493572725496de8be5af22065ec7c0feedf9fa8ad831c0c720f</w:t>
      </w:r>
    </w:p>
    <w:p>
      <w:r>
        <w:t>Order Name: Chest X-ray</w:t>
      </w:r>
    </w:p>
    <w:p>
      <w:r>
        <w:t>Result Item Code: CHE-NOV</w:t>
      </w:r>
    </w:p>
    <w:p>
      <w:r>
        <w:t>Performed Date Time: 07/1/2017 8:48</w:t>
      </w:r>
    </w:p>
    <w:p>
      <w:r>
        <w:t>Line Num: 1</w:t>
      </w:r>
    </w:p>
    <w:p>
      <w:r>
        <w:t>Text:       HISTORY desaturation REPORT  ETT, nasogastric tube, sternotomy wires, right central venous lines, pacing wires  and chest tubes are noted in situ. The heart appears marginally enlarged.  Ground-glass  changes are seen in both lungs with pulmonary venous congestion.  There is a left  pleural effusion.     Known / Minor  Finalised by: &lt;DOCTOR&gt;</w:t>
      </w:r>
    </w:p>
    <w:p>
      <w:r>
        <w:t>Accession Number: cded5fc0d322a9d016109e319d6b902f1963c3b3da9c9f281819f72c976dcefc</w:t>
      </w:r>
    </w:p>
    <w:p>
      <w:r>
        <w:t>Updated Date Time: 07/1/2017 15:13</w:t>
      </w:r>
    </w:p>
    <w:p>
      <w:pPr>
        <w:pStyle w:val="Heading2"/>
      </w:pPr>
      <w:r>
        <w:t>Layman Explanation</w:t>
      </w:r>
    </w:p>
    <w:p>
      <w:r>
        <w:t>This radiology report discusses       HISTORY desaturation REPORT  ETT, nasogastric tube, sternotomy wires, right central venous lines, pacing wires  and chest tubes are noted in situ. The heart appears marginally enlarged.  Ground-glass  changes are seen in both lungs with pulmonary venous congestion.  There is a left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