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2515</w:t>
      </w:r>
    </w:p>
    <w:p>
      <w:r>
        <w:t>Visit Number: c2b18c051f8c81c36e662adbd6750d8ef4fa69f3de227a32822e3576f9f10ec3</w:t>
      </w:r>
    </w:p>
    <w:p>
      <w:r>
        <w:t>Masked_PatientID: 2498</w:t>
      </w:r>
    </w:p>
    <w:p>
      <w:r>
        <w:t>Order ID: 0d4bee171cdd164c7b91254da7dc0f98e65a5f48c948e346600d29323c950fb2</w:t>
      </w:r>
    </w:p>
    <w:p>
      <w:r>
        <w:t>Order Name: Chest X-ray</w:t>
      </w:r>
    </w:p>
    <w:p>
      <w:r>
        <w:t>Result Item Code: CHE-NOV</w:t>
      </w:r>
    </w:p>
    <w:p>
      <w:r>
        <w:t>Performed Date Time: 31/12/2016 5:20</w:t>
      </w:r>
    </w:p>
    <w:p>
      <w:r>
        <w:t>Line Num: 1</w:t>
      </w:r>
    </w:p>
    <w:p>
      <w:r>
        <w:t>Text:       HISTORY post op AVR + ECMO REPORT Compared with prior CXR of 30/12/16. The tubes and lines remain unchanged in positions. Sternotomy wires and prosthetic heart valve are seen. Moderate sized left pneumothorax is seen on this supine view, new since prior chest  radiograph (I note some improvement in the pneumothorax on the subsequent radiographs). Diffuse patchy air space opacification is again seen in both lungs. Suggestion of a small left pleural effusion.   Mayneed further action Finalised by: &lt;DOCTOR&gt;</w:t>
      </w:r>
    </w:p>
    <w:p>
      <w:r>
        <w:t>Accession Number: a442e08760af1251fb4fa2c7136afc78e5aa82335350fddf5281fde2cd91b1ef</w:t>
      </w:r>
    </w:p>
    <w:p>
      <w:r>
        <w:t>Updated Date Time: 01/1/2017 12:24</w:t>
      </w:r>
    </w:p>
    <w:p>
      <w:pPr>
        <w:pStyle w:val="Heading2"/>
      </w:pPr>
      <w:r>
        <w:t>Layman Explanation</w:t>
      </w:r>
    </w:p>
    <w:p>
      <w:r>
        <w:t>This radiology report discusses       HISTORY post op AVR + ECMO REPORT Compared with prior CXR of 30/12/16. The tubes and lines remain unchanged in positions. Sternotomy wires and prosthetic heart valve are seen. Moderate sized left pneumothorax is seen on this supine view, new since prior chest  radiograph (I note some improvement in the pneumothorax on the subsequent radiographs). Diffuse patchy air space opacification is again seen in both lungs. Suggestion of a small left pleural effusion.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