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2556</w:t>
      </w:r>
    </w:p>
    <w:p>
      <w:r>
        <w:t>Visit Number: 3be37c8f377b397e6c39209cd8e6a6b0f53280ddc9e53f2b14705326547319ad</w:t>
      </w:r>
    </w:p>
    <w:p>
      <w:r>
        <w:t>Masked_PatientID: 2550</w:t>
      </w:r>
    </w:p>
    <w:p>
      <w:r>
        <w:t>Order ID: f7bef99050ad9873b02c1c3277bb6afb9706b711def2803c8c8b0b21e9bce0bb</w:t>
      </w:r>
    </w:p>
    <w:p>
      <w:r>
        <w:t>Order Name: Chest X-ray</w:t>
      </w:r>
    </w:p>
    <w:p>
      <w:r>
        <w:t>Result Item Code: CHE-NOV</w:t>
      </w:r>
    </w:p>
    <w:p>
      <w:r>
        <w:t>Performed Date Time: 04/12/2017 23:19</w:t>
      </w:r>
    </w:p>
    <w:p>
      <w:r>
        <w:t>Line Num: 1</w:t>
      </w:r>
    </w:p>
    <w:p>
      <w:r>
        <w:t>Text:       HISTORY Assess positioning of NGT REPORT  Comparison has been made with the previous radiograph of 01/12/2017.  Since the  previous radiograph there has been insertion of NG tube.  The tip is projected over  the stomach.  There isa blunting of the left costophrenic angle in keeping with  effusion.   May need further action Finalised by: &lt;DOCTOR&gt;</w:t>
      </w:r>
    </w:p>
    <w:p>
      <w:r>
        <w:t>Accession Number: 50f210d226fe2aca070609d0376239e9f05f9b6e78ca71552970887732a6dbf1</w:t>
      </w:r>
    </w:p>
    <w:p>
      <w:r>
        <w:t>Updated Date Time: 05/12/2017 12:32</w:t>
      </w:r>
    </w:p>
    <w:p>
      <w:pPr>
        <w:pStyle w:val="Heading2"/>
      </w:pPr>
      <w:r>
        <w:t>Layman Explanation</w:t>
      </w:r>
    </w:p>
    <w:p>
      <w:r>
        <w:t>This radiology report discusses       HISTORY Assess positioning of NGT REPORT  Comparison has been made with the previous radiograph of 01/12/2017.  Since the  previous radiograph there has been insertion of NG tube.  The tip is projected over  the stomach.  There isa blunting of the left costophrenic angle in keeping with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