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2559</w:t>
      </w:r>
    </w:p>
    <w:p>
      <w:r>
        <w:t>Visit Number: e7701a90e1424aa1e77287df957fe4cf55da85bcd155601333f7d39c5c7de043</w:t>
      </w:r>
    </w:p>
    <w:p>
      <w:r>
        <w:t>Masked_PatientID: 2557</w:t>
      </w:r>
    </w:p>
    <w:p>
      <w:r>
        <w:t>Order ID: 4611e1eb4034493131242d96b9697342e9617ed401d75ca5c183a991d4dc8c9f</w:t>
      </w:r>
    </w:p>
    <w:p>
      <w:r>
        <w:t>Order Name: Chest X-ray</w:t>
      </w:r>
    </w:p>
    <w:p>
      <w:r>
        <w:t>Result Item Code: CHE-NOV</w:t>
      </w:r>
    </w:p>
    <w:p>
      <w:r>
        <w:t>Performed Date Time: 06/4/2016 15:05</w:t>
      </w:r>
    </w:p>
    <w:p>
      <w:r>
        <w:t>Line Num: 1</w:t>
      </w:r>
    </w:p>
    <w:p>
      <w:r>
        <w:t>Text:       HISTORY post subclavian line insertion REPORT The heart size and mediastinum is normal. No active lung lesion is seen. The ETT and CVP line are satisfactory in position.   Normal Finalised by: &lt;DOCTOR&gt;</w:t>
      </w:r>
    </w:p>
    <w:p>
      <w:r>
        <w:t>Accession Number: 263f6d86e411582c385e4ae723e298c71a6a623df40871709fa87800288d1c84</w:t>
      </w:r>
    </w:p>
    <w:p>
      <w:r>
        <w:t>Updated Date Time: 07/4/2016 18:26</w:t>
      </w:r>
    </w:p>
    <w:p>
      <w:pPr>
        <w:pStyle w:val="Heading2"/>
      </w:pPr>
      <w:r>
        <w:t>Layman Explanation</w:t>
      </w:r>
    </w:p>
    <w:p>
      <w:r>
        <w:t>This radiology report discusses       HISTORY post subclavian line insertion REPORT The heart size and mediastinum is normal. No active lung lesion is seen. The ETT and CVP line are satisfactory in position.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