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2563</w:t>
      </w:r>
    </w:p>
    <w:p>
      <w:r>
        <w:t>Visit Number: e7701a90e1424aa1e77287df957fe4cf55da85bcd155601333f7d39c5c7de043</w:t>
      </w:r>
    </w:p>
    <w:p>
      <w:r>
        <w:t>Masked_PatientID: 2557</w:t>
      </w:r>
    </w:p>
    <w:p>
      <w:r>
        <w:t>Order ID: a86d82a5050024ba4eb6277b2ca0af5e5c0c7cbf05dd164ca4d308818895a53b</w:t>
      </w:r>
    </w:p>
    <w:p>
      <w:r>
        <w:t>Order Name: Chest X-ray</w:t>
      </w:r>
    </w:p>
    <w:p>
      <w:r>
        <w:t>Result Item Code: CHE-NOV</w:t>
      </w:r>
    </w:p>
    <w:p>
      <w:r>
        <w:t>Performed Date Time: 15/4/2016 23:22</w:t>
      </w:r>
    </w:p>
    <w:p>
      <w:r>
        <w:t>Line Num: 1</w:t>
      </w:r>
    </w:p>
    <w:p>
      <w:r>
        <w:t>Text:       HISTORY fever REPORT &lt;Name&gt;       The heart size and lung bases are difficult to assess due to suboptimal inspiratory  effort. No gross consolidation is seen in the upper and middle zones.  Nasogastric tube,  tracheostomy tube and right CVP line are noted in situ.   Known / Minor  Finalised by: &lt;DOCTOR&gt;</w:t>
      </w:r>
    </w:p>
    <w:p>
      <w:r>
        <w:t>Accession Number: 8132d7d0be577b70bc4b749190835039b5d82a4805651e814a4e31a93bd7f786</w:t>
      </w:r>
    </w:p>
    <w:p>
      <w:r>
        <w:t>Updated Date Time: 16/4/2016 17:22</w:t>
      </w:r>
    </w:p>
    <w:p>
      <w:pPr>
        <w:pStyle w:val="Heading2"/>
      </w:pPr>
      <w:r>
        <w:t>Layman Explanation</w:t>
      </w:r>
    </w:p>
    <w:p>
      <w:r>
        <w:t>This radiology report discusses       HISTORY fever REPORT &lt;Name&gt;       The heart size and lung bases are difficult to assess due to suboptimal inspiratory  effort. No gross consolidation is seen in the upper and middle zones.  Nasogastric tube,  tracheostomy tube and right CVP line are noted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