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2565</w:t>
      </w:r>
    </w:p>
    <w:p>
      <w:r>
        <w:t>Visit Number: e7701a90e1424aa1e77287df957fe4cf55da85bcd155601333f7d39c5c7de043</w:t>
      </w:r>
    </w:p>
    <w:p>
      <w:r>
        <w:t>Masked_PatientID: 2557</w:t>
      </w:r>
    </w:p>
    <w:p>
      <w:r>
        <w:t>Order ID: 0eea6bd27bf88202539492d50ba9c40a54822cf78453a494c9cf4776b5c71bbc</w:t>
      </w:r>
    </w:p>
    <w:p>
      <w:r>
        <w:t>Order Name: Chest X-ray</w:t>
      </w:r>
    </w:p>
    <w:p>
      <w:r>
        <w:t>Result Item Code: CHE-NOV</w:t>
      </w:r>
    </w:p>
    <w:p>
      <w:r>
        <w:t>Performed Date Time: 29/4/2016 11:45</w:t>
      </w:r>
    </w:p>
    <w:p>
      <w:r>
        <w:t>Line Num: 1</w:t>
      </w:r>
    </w:p>
    <w:p>
      <w:r>
        <w:t>Text:       HISTORY ?pneumonia.  sputum culture grew pneumococcus but clinically no respiratory issues REPORT Cardiac shadow is rather small. Compared to the previous film dated 25/4/16, there  are a few nodular opacities now seen lateral and to the left of the left hilum. Please  correlate clinically. The tip of the tracheostomy tube is in a satisfactory position  relative to the bifurcation. The tip of the wide bore naso gastric tube is not visualized  on this film.  Known / Minor  Finalised by: &lt;DOCTOR&gt;</w:t>
      </w:r>
    </w:p>
    <w:p>
      <w:r>
        <w:t>Accession Number: 0ae7ad104c881f79d484ab049e320620f01258ab6dc728e1063df35263ac53da</w:t>
      </w:r>
    </w:p>
    <w:p>
      <w:r>
        <w:t>Updated Date Time: 02/5/2016 7:36</w:t>
      </w:r>
    </w:p>
    <w:p>
      <w:pPr>
        <w:pStyle w:val="Heading2"/>
      </w:pPr>
      <w:r>
        <w:t>Layman Explanation</w:t>
      </w:r>
    </w:p>
    <w:p>
      <w:r>
        <w:t>This radiology report discusses       HISTORY ?pneumonia.  sputum culture grew pneumococcus but clinically no respiratory issues REPORT Cardiac shadow is rather small. Compared to the previous film dated 25/4/16, there  are a few nodular opacities now seen lateral and to the left of the left hilum. Please  correlate clinically. The tip of the tracheostomy tube is in a satisfactory position  relative to the bifurcation. The tip of the wide bore naso gastric tube is not visualized  on this film.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