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2615</w:t>
      </w:r>
    </w:p>
    <w:p>
      <w:r>
        <w:t>Visit Number: 7d4f72b55ee7607f171c597d952a52589667216803e499a1496904f14868bc47</w:t>
      </w:r>
    </w:p>
    <w:p>
      <w:r>
        <w:t>Masked_PatientID: 2609</w:t>
      </w:r>
    </w:p>
    <w:p>
      <w:r>
        <w:t>Order ID: d5dc1f3f0cdcf33a21ab5402b5bd7978fe4982fc3a0e7a5c96407419f03f3146</w:t>
      </w:r>
    </w:p>
    <w:p>
      <w:r>
        <w:t>Order Name: Chest X-ray, Erect</w:t>
      </w:r>
    </w:p>
    <w:p>
      <w:r>
        <w:t>Result Item Code: CHE-ER</w:t>
      </w:r>
    </w:p>
    <w:p>
      <w:r>
        <w:t>Performed Date Time: 17/7/2017 22:10</w:t>
      </w:r>
    </w:p>
    <w:p>
      <w:r>
        <w:t>Line Num: 1</w:t>
      </w:r>
    </w:p>
    <w:p>
      <w:r>
        <w:t>Text:       HISTORY post NGT REPORT Chest radiograph of 26 February 2017 was reviewed. The tip of the feeding tube is projected over the expected location of the proximal  stomach.  Sternotomy wires and coronary stents are noted.  The heartsize is normal.   The thoracic aorta is unfolded with calcification.   No focal consolidation or effusion is evident.  There are old fractures of the right  eighth and ninth ribs.   Known / Minor  Reported by: &lt;DOCTOR&gt;</w:t>
      </w:r>
    </w:p>
    <w:p>
      <w:r>
        <w:t>Accession Number: 6e3a018c8596fdbee4c0cf98be5dabb9d72e882bd0982325f9d1a01c8431a420</w:t>
      </w:r>
    </w:p>
    <w:p>
      <w:r>
        <w:t>Updated Date Time: 18/7/2017 13:50</w:t>
      </w:r>
    </w:p>
    <w:p>
      <w:pPr>
        <w:pStyle w:val="Heading2"/>
      </w:pPr>
      <w:r>
        <w:t>Layman Explanation</w:t>
      </w:r>
    </w:p>
    <w:p>
      <w:r>
        <w:t>This radiology report discusses       HISTORY post NGT REPORT Chest radiograph of 26 February 2017 was reviewed. The tip of the feeding tube is projected over the expected location of the proximal  stomach.  Sternotomy wires and coronary stents are noted.  The heartsize is normal.   The thoracic aorta is unfolded with calcification.   No focal consolidation or effusion is evident.  There are old fractures of the right  eighth and ninth ribs.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