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2629</w:t>
      </w:r>
    </w:p>
    <w:p>
      <w:r>
        <w:t>Visit Number: ff924470661b33e27e9080b32c212580de7279f4230ad6c5f96f484c3f559b72</w:t>
      </w:r>
    </w:p>
    <w:p>
      <w:r>
        <w:t>Masked_PatientID: 2609</w:t>
      </w:r>
    </w:p>
    <w:p>
      <w:r>
        <w:t>Order ID: 898f7d3aef07a5bb519a44853d8ff50d8026094d2edfeefbaf347389365a7905</w:t>
      </w:r>
    </w:p>
    <w:p>
      <w:r>
        <w:t>Order Name: Chest X-ray</w:t>
      </w:r>
    </w:p>
    <w:p>
      <w:r>
        <w:t>Result Item Code: CHE-NOV</w:t>
      </w:r>
    </w:p>
    <w:p>
      <w:r>
        <w:t>Performed Date Time: 23/7/2019 18:13</w:t>
      </w:r>
    </w:p>
    <w:p>
      <w:r>
        <w:t>Line Num: 1</w:t>
      </w:r>
    </w:p>
    <w:p>
      <w:r>
        <w:t>Text: HISTORY  SOB = SHORTNESS OF BREATH REPORT CHEST (AP SITTING) X1 IMAGE There are sternotomy wires in place with staples at the left heart border compatible  with a CABG.  The tip of the nasogastric tube is not included in this image. There appears to be a ? stent projected just below the thoracic aortic arch. The heart shadow and mediastinum are difficult to assess for size and configuration.  The thoracic aorta is unfolded. The lungs show appearances compatible with either cardiac failure or fluid overload.  There is a right-sided pleural effusion. Report Indicator: May need further action Finalised by: &lt;DOCTOR&gt;</w:t>
      </w:r>
    </w:p>
    <w:p>
      <w:r>
        <w:t>Accession Number: 74e58431a2ebd7f77917605114e810bf07a80b8cee835c64df9974f80b6762c4</w:t>
      </w:r>
    </w:p>
    <w:p>
      <w:r>
        <w:t>Updated Date Time: 24/7/2019 23:48</w:t>
      </w:r>
    </w:p>
    <w:p>
      <w:pPr>
        <w:pStyle w:val="Heading2"/>
      </w:pPr>
      <w:r>
        <w:t>Layman Explanation</w:t>
      </w:r>
    </w:p>
    <w:p>
      <w:r>
        <w:t>This radiology report discusses HISTORY  SOB = SHORTNESS OF BREATH REPORT CHEST (AP SITTING) X1 IMAGE There are sternotomy wires in place with staples at the left heart border compatible  with a CABG.  The tip of the nasogastric tube is not included in this image. There appears to be a ? stent projected just below the thoracic aortic arch. The heart shadow and mediastinum are difficult to assess for size and configuration.  The thoracic aorta is unfolded. The lungs show appearances compatible with either cardiac failure or fluid overload.  There is a right-sided pleural effusion.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