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2755</w:t>
      </w:r>
    </w:p>
    <w:p>
      <w:r>
        <w:t>Visit Number: e2e34f7d250e4badbba1e1f4d47d1c83cfb264ac8acb37261d7edefc56bef996</w:t>
      </w:r>
    </w:p>
    <w:p>
      <w:r>
        <w:t>Masked_PatientID: 2694</w:t>
      </w:r>
    </w:p>
    <w:p>
      <w:r>
        <w:t>Order ID: 3e4f72a398e67a3effe48f8735ebcd20e36881ce3541b3ba158a9956cef203e6</w:t>
      </w:r>
    </w:p>
    <w:p>
      <w:r>
        <w:t>Order Name: Chest X-ray</w:t>
      </w:r>
    </w:p>
    <w:p>
      <w:r>
        <w:t>Result Item Code: CHE-NOV</w:t>
      </w:r>
    </w:p>
    <w:p>
      <w:r>
        <w:t>Performed Date Time: 04/10/2016 18:30</w:t>
      </w:r>
    </w:p>
    <w:p>
      <w:r>
        <w:t>Line Num: 1</w:t>
      </w:r>
    </w:p>
    <w:p>
      <w:r>
        <w:t>Text:       HISTORY CVP line insertion in R IJ, to check placement REPORT Comparison made with previous radiograph performed earlier on the same day. Left-sided internal jugular venous catheter and nasogastric tube positions are unchanged. Right internal jugular venous catheter tip is projected over the lower SVC. Bilateral pleural effusions, larger on the right noted with adjacent atelectatic  changes. Heart size not assessed given the nature of the projection.  Unfolding ofthe aorta  noted.     May need further action Finalised by: &lt;DOCTOR&gt;</w:t>
      </w:r>
    </w:p>
    <w:p>
      <w:r>
        <w:t>Accession Number: 39fe7e42d9deb88b8efa8ea76e90d6fa4fcdeff2cd5dbe624e85d288cc20ad6f</w:t>
      </w:r>
    </w:p>
    <w:p>
      <w:r>
        <w:t>Updated Date Time: 05/10/2016 17:55</w:t>
      </w:r>
    </w:p>
    <w:p>
      <w:pPr>
        <w:pStyle w:val="Heading2"/>
      </w:pPr>
      <w:r>
        <w:t>Layman Explanation</w:t>
      </w:r>
    </w:p>
    <w:p>
      <w:r>
        <w:t>This radiology report discusses       HISTORY CVP line insertion in R IJ, to check placement REPORT Comparison made with previous radiograph performed earlier on the same day. Left-sided internal jugular venous catheter and nasogastric tube positions are unchanged. Right internal jugular venous catheter tip is projected over the lower SVC. Bilateral pleural effusions, larger on the right noted with adjacent atelectatic  changes. Heart size not assessed given the nature of the projection.  Unfolding ofthe aorta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