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2783</w:t>
      </w:r>
    </w:p>
    <w:p>
      <w:r>
        <w:t>Visit Number: 848a095cfd38abee648ee5d2b5a3b90a12e743cbcebe5d5ac37bc76c02f9a079</w:t>
      </w:r>
    </w:p>
    <w:p>
      <w:r>
        <w:t>Masked_PatientID: 2783</w:t>
      </w:r>
    </w:p>
    <w:p>
      <w:r>
        <w:t>Order ID: 6d6ecfe547f48eefff65d9808a56c0d266fba595e60e6abf1466b9a6e35aedc2</w:t>
      </w:r>
    </w:p>
    <w:p>
      <w:r>
        <w:t>Order Name: Chest X-ray</w:t>
      </w:r>
    </w:p>
    <w:p>
      <w:r>
        <w:t>Result Item Code: CHE-NOV</w:t>
      </w:r>
    </w:p>
    <w:p>
      <w:r>
        <w:t>Performed Date Time: 31/3/2017 16:53</w:t>
      </w:r>
    </w:p>
    <w:p>
      <w:r>
        <w:t>Line Num: 1</w:t>
      </w:r>
    </w:p>
    <w:p>
      <w:r>
        <w:t>Text:       HISTORY left reduced a/e, right base creps REPORT Comparison is made with a previous chest x-ray of 20 February 2017. No active lung lesion or pleural effusion is detected. The lungs appear mildly hyperinflated.  The cardiomediastinal silhouette appears normal.   Known / Minor  Finalised by: &lt;DOCTOR&gt;</w:t>
      </w:r>
    </w:p>
    <w:p>
      <w:r>
        <w:t>Accession Number: 859c9742338020ed0a6dd7946cbb3dbb9be9d3df4b38dd8d87907ad82c0256ec</w:t>
      </w:r>
    </w:p>
    <w:p>
      <w:r>
        <w:t>Updated Date Time: 31/3/2017 17:03</w:t>
      </w:r>
    </w:p>
    <w:p>
      <w:pPr>
        <w:pStyle w:val="Heading2"/>
      </w:pPr>
      <w:r>
        <w:t>Layman Explanation</w:t>
      </w:r>
    </w:p>
    <w:p>
      <w:r>
        <w:t>This radiology report discusses       HISTORY left reduced a/e, right base creps REPORT Comparison is made with a previous chest x-ray of 20 February 2017. No active lung lesion or pleural effusion is detected. The lungs appear mildly hyperinflated.  The cardiomediastinal silhouette appears normal.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