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2818</w:t>
      </w:r>
    </w:p>
    <w:p>
      <w:r>
        <w:t>Visit Number: 862013a471945e0b137e03d520df3d1516eab3d8c0f7e2c9b16f360bb2edfb1f</w:t>
      </w:r>
    </w:p>
    <w:p>
      <w:r>
        <w:t>Masked_PatientID: 2818</w:t>
      </w:r>
    </w:p>
    <w:p>
      <w:r>
        <w:t>Order ID: c615bdb8c120f9442474401274f3be9a206703e320d8bfa0414e6647c12e3a71</w:t>
      </w:r>
    </w:p>
    <w:p>
      <w:r>
        <w:t>Order Name: Chest X-ray</w:t>
      </w:r>
    </w:p>
    <w:p>
      <w:r>
        <w:t>Result Item Code: CHE-NOV</w:t>
      </w:r>
    </w:p>
    <w:p>
      <w:r>
        <w:t>Performed Date Time: 01/8/2017 20:23</w:t>
      </w:r>
    </w:p>
    <w:p>
      <w:r>
        <w:t>Line Num: 1</w:t>
      </w:r>
    </w:p>
    <w:p>
      <w:r>
        <w:t>Text:       HISTORY S/P INTUBATION AND IABP INSERTION REPORT The cardiac shadow appears mildly enlarged on this supine film. Soft patchy air space  shadowing is seen in both peri hilar and the right para cardiac regions. These may  be infective or related to some degree of cardiac decompensation and clinical correlation  is necessary. The tip of the endotracheal tube is approximately 4.9 cm from the bifurcation.  The tip of the naso gastric tube is not visualized on this film.   Mayneed further action Finalised by: &lt;DOCTOR&gt;</w:t>
      </w:r>
    </w:p>
    <w:p>
      <w:r>
        <w:t>Accession Number: 81d6fe0d663178d2cdda15a2636100f7f3fc0c0a336112baa05d425587d8f5f6</w:t>
      </w:r>
    </w:p>
    <w:p>
      <w:r>
        <w:t>Updated Date Time: 12/2/2018 12:01</w:t>
      </w:r>
    </w:p>
    <w:p>
      <w:pPr>
        <w:pStyle w:val="Heading2"/>
      </w:pPr>
      <w:r>
        <w:t>Layman Explanation</w:t>
      </w:r>
    </w:p>
    <w:p>
      <w:r>
        <w:t>This radiology report discusses       HISTORY S/P INTUBATION AND IABP INSERTION REPORT The cardiac shadow appears mildly enlarged on this supine film. Soft patchy air space  shadowing is seen in both peri hilar and the right para cardiac regions. These may  be infective or related to some degree of cardiac decompensation and clinical correlation  is necessary. The tip of the endotracheal tube is approximately 4.9 cm from the bifurcation.  The tip of the naso gastric tube is not visualized on this film.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