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2849</w:t>
      </w:r>
    </w:p>
    <w:p>
      <w:r>
        <w:t>Visit Number: adaafd8539bc2ee6b66c0428e4d6e47f916a2b19626ba2246cb58cfe9f971ec0</w:t>
      </w:r>
    </w:p>
    <w:p>
      <w:r>
        <w:t>Masked_PatientID: 2848</w:t>
      </w:r>
    </w:p>
    <w:p>
      <w:r>
        <w:t>Order ID: bc8f26500cd1c1546d8379c548f6ed8d6de582ffbbe13866550746b4cde3cd0a</w:t>
      </w:r>
    </w:p>
    <w:p>
      <w:r>
        <w:t>Order Name: Chest X-ray</w:t>
      </w:r>
    </w:p>
    <w:p>
      <w:r>
        <w:t>Result Item Code: CHE-NOV</w:t>
      </w:r>
    </w:p>
    <w:p>
      <w:r>
        <w:t>Performed Date Time: 07/12/2019 20:29</w:t>
      </w:r>
    </w:p>
    <w:p>
      <w:r>
        <w:t>Line Num: 1</w:t>
      </w:r>
    </w:p>
    <w:p>
      <w:r>
        <w:t>Text: The heart is mildly enlarged with mild residual bi-basal pl/effusions.  The aorta  is unfurled.  Right IJ VasCath (tip in mid SVC) is shown.  Report Indicator: Known / Minor Finalised by: &lt;DOCTOR&gt;</w:t>
      </w:r>
    </w:p>
    <w:p>
      <w:r>
        <w:t>Accession Number: 021ee4213974e0751de7a5ed4a61e87ad5cd65b983fbe1499365b645f2644a51</w:t>
      </w:r>
    </w:p>
    <w:p>
      <w:r>
        <w:t>Updated Date Time: 09/12/2019 17:46</w:t>
      </w:r>
    </w:p>
    <w:p>
      <w:pPr>
        <w:pStyle w:val="Heading2"/>
      </w:pPr>
      <w:r>
        <w:t>Layman Explanation</w:t>
      </w:r>
    </w:p>
    <w:p>
      <w:r>
        <w:t>This radiology report discusses The heart is mildly enlarged with mild residual bi-basal pl/effusions.  The aorta  is unfurled.  Right IJ VasCath (tip in mid SVC) is shown.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