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2874</w:t>
      </w:r>
    </w:p>
    <w:p>
      <w:r>
        <w:t>Visit Number: ba61d25fac1f01b3cf8fc4188f7a9e21d2394c031444f61678d476f2a7a435c2</w:t>
      </w:r>
    </w:p>
    <w:p>
      <w:r>
        <w:t>Masked_PatientID: 2865</w:t>
      </w:r>
    </w:p>
    <w:p>
      <w:r>
        <w:t>Order ID: 2cf8f123b2c939339958892f68411fbf2fd4401f7ed7996c539b4541b7762822</w:t>
      </w:r>
    </w:p>
    <w:p>
      <w:r>
        <w:t>Order Name: Chest X-ray</w:t>
      </w:r>
    </w:p>
    <w:p>
      <w:r>
        <w:t>Result Item Code: CHE-NOV</w:t>
      </w:r>
    </w:p>
    <w:p>
      <w:r>
        <w:t>Performed Date Time: 01/1/2018 11:54</w:t>
      </w:r>
    </w:p>
    <w:p>
      <w:r>
        <w:t>Line Num: 1</w:t>
      </w:r>
    </w:p>
    <w:p>
      <w:r>
        <w:t>Text:       Tracheostomy tube is visualised.  There is marked consolidation in the lungs.  The  aorta is unfurled.  The tip of the markedly coiled feeding tube is in the mid stomach.       Further action or early intervention required Finalised by: &lt;DOCTOR&gt;</w:t>
      </w:r>
    </w:p>
    <w:p>
      <w:r>
        <w:t>Accession Number: 4bc7e0a5571a3b4ce119704ad47cc5120314e306b9097e8e62dad6297130cca7</w:t>
      </w:r>
    </w:p>
    <w:p>
      <w:r>
        <w:t>Updated Date Time: 02/1/2018 6:13</w:t>
      </w:r>
    </w:p>
    <w:p>
      <w:pPr>
        <w:pStyle w:val="Heading2"/>
      </w:pPr>
      <w:r>
        <w:t>Layman Explanation</w:t>
      </w:r>
    </w:p>
    <w:p>
      <w:r>
        <w:t>This radiology report discusses       Tracheostomy tube is visualised.  There is marked consolidation in the lungs.  The  aorta is unfurled.  The tip of the markedly coiled feeding tube is in the mid stomach.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