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2996</w:t>
      </w:r>
    </w:p>
    <w:p>
      <w:r>
        <w:t>Visit Number: 367be1deb0034b79b2e765e4dae3f2608478a2f21d817419f80bd801d13acd35</w:t>
      </w:r>
    </w:p>
    <w:p>
      <w:r>
        <w:t>Masked_PatientID: 2993</w:t>
      </w:r>
    </w:p>
    <w:p>
      <w:r>
        <w:t>Order ID: 37cb8e5422db1f398350523d6efd9858510c198cc03eba5de2cf0e0591982e72</w:t>
      </w:r>
    </w:p>
    <w:p>
      <w:r>
        <w:t>Order Name: Chest X-ray, Erect</w:t>
      </w:r>
    </w:p>
    <w:p>
      <w:r>
        <w:t>Result Item Code: CHE-ER</w:t>
      </w:r>
    </w:p>
    <w:p>
      <w:r>
        <w:t>Performed Date Time: 17/5/2019 18:11</w:t>
      </w:r>
    </w:p>
    <w:p>
      <w:r>
        <w:t>Line Num: 1</w:t>
      </w:r>
    </w:p>
    <w:p>
      <w:r>
        <w:t>Text: HISTORY  intubated, LVF REPORT Chest X-ray: Supine Radiograph of 29 March 2018 was reviewed. Single lead AICD noted with intact visualised lead in stable position. Feeding tube extends subdiaphragmatically but the tip is not included in this radiograph. Interval insertion of an endotracheal tube with tip projected approximately 4.4 cm  from the carina. Coronary artery stents noted. Unable to accurately assess cardiac size in this projection, but may be enlarged. Diffuse airspace opacities are seen throughout the right lung and left middle to  lower zone. No definite pleural effusion. Differentials are wide, considerations  include pulmonary oedema, acute respiratory distress syndrome or multifocal infection.  Suggest clinical correlation. No pneumothorax. Report Indicator: Further action or early intervention required Finalised by: &lt;DOCTOR&gt;</w:t>
      </w:r>
    </w:p>
    <w:p>
      <w:r>
        <w:t>Accession Number: b8a3a13064ff4dc5b6bbbdac8bc7227657c48aee76d96ca0307885767c39c675</w:t>
      </w:r>
    </w:p>
    <w:p>
      <w:r>
        <w:t>Updated Date Time: 17/5/2019 21:16</w:t>
      </w:r>
    </w:p>
    <w:p>
      <w:pPr>
        <w:pStyle w:val="Heading2"/>
      </w:pPr>
      <w:r>
        <w:t>Layman Explanation</w:t>
      </w:r>
    </w:p>
    <w:p>
      <w:r>
        <w:t>This radiology report discusses HISTORY  intubated, LVF REPORT Chest X-ray: Supine Radiograph of 29 March 2018 was reviewed. Single lead AICD noted with intact visualised lead in stable position. Feeding tube extends subdiaphragmatically but the tip is not included in this radiograph. Interval insertion of an endotracheal tube with tip projected approximately 4.4 cm  from the carina. Coronary artery stents noted. Unable to accurately assess cardiac size in this projection, but may be enlarged. Diffuse airspace opacities are seen throughout the right lung and left middle to  lower zone. No definite pleural effusion. Differentials are wide, considerations  include pulmonary oedema, acute respiratory distress syndrome or multifocal infection.  Suggest clinical correlation. No pneumothorax.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