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3003</w:t>
      </w:r>
    </w:p>
    <w:p>
      <w:r>
        <w:t>Visit Number: ef34719e14ee000aaf809d31e07e9fd3595543480e8fa0add106f34364145311</w:t>
      </w:r>
    </w:p>
    <w:p>
      <w:r>
        <w:t>Masked_PatientID: 3002</w:t>
      </w:r>
    </w:p>
    <w:p>
      <w:r>
        <w:t>Order ID: 37ff57b657e699ac59bb22f87d5ce145c68c6b39828acb226c8c7740cf62d251</w:t>
      </w:r>
    </w:p>
    <w:p>
      <w:r>
        <w:t>Order Name: Chest X-ray</w:t>
      </w:r>
    </w:p>
    <w:p>
      <w:r>
        <w:t>Result Item Code: CHE-NOV</w:t>
      </w:r>
    </w:p>
    <w:p>
      <w:r>
        <w:t>Performed Date Time: 07/7/2015 18:47</w:t>
      </w:r>
    </w:p>
    <w:p>
      <w:r>
        <w:t>Line Num: 1</w:t>
      </w:r>
    </w:p>
    <w:p>
      <w:r>
        <w:t>Text:       HISTORY left pleural effusion / esrf on hd REPORT Comparison was made with the previous study of 29/06/2015. Status post CABG. Dialysis catheter noted with its tip projected over the right atrium. The heart size cannot be accurately assessed as the left cardiac silhouette is effaced. Left large pleural effusion noted again with no significant interval change.  There  is associated passive atelectasis. The right lung is clear. Old fracture or the right clavicleis seen.   May need further action Reported by: &lt;DOCTOR&gt;</w:t>
      </w:r>
    </w:p>
    <w:p>
      <w:r>
        <w:t>Accession Number: 34a5bbe026b1f39fd2040156c836e2c453ed34b6b857918295368aa9a444ce12</w:t>
      </w:r>
    </w:p>
    <w:p>
      <w:r>
        <w:t>Updated Date Time: 08/7/2015 14:29</w:t>
      </w:r>
    </w:p>
    <w:p>
      <w:pPr>
        <w:pStyle w:val="Heading2"/>
      </w:pPr>
      <w:r>
        <w:t>Layman Explanation</w:t>
      </w:r>
    </w:p>
    <w:p>
      <w:r>
        <w:t>This radiology report discusses       HISTORY left pleural effusion / esrf on hd REPORT Comparison was made with the previous study of 29/06/2015. Status post CABG. Dialysis catheter noted with its tip projected over the right atrium. The heart size cannot be accurately assessed as the left cardiac silhouette is effaced. Left large pleural effusion noted again with no significant interval change.  There  is associated passive atelectasis. The right lung is clear. Old fracture or the right clavicleis seen.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