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3022</w:t>
      </w:r>
    </w:p>
    <w:p>
      <w:r>
        <w:t>Visit Number: f65bd00a0ba175279376fb04bfacfa7999cf3e9b9964bfd3253b65b07e1d4567</w:t>
      </w:r>
    </w:p>
    <w:p>
      <w:r>
        <w:t>Masked_PatientID: 3002</w:t>
      </w:r>
    </w:p>
    <w:p>
      <w:r>
        <w:t>Order ID: 4682ca7aaa59b2a74fa578719b8343752f020d8b01c04a0897b70a8c03e7d47b</w:t>
      </w:r>
    </w:p>
    <w:p>
      <w:r>
        <w:t>Order Name: Chest X-ray</w:t>
      </w:r>
    </w:p>
    <w:p>
      <w:r>
        <w:t>Result Item Code: CHE-NOV</w:t>
      </w:r>
    </w:p>
    <w:p>
      <w:r>
        <w:t>Performed Date Time: 16/11/2015 7:47</w:t>
      </w:r>
    </w:p>
    <w:p>
      <w:r>
        <w:t>Line Num: 1</w:t>
      </w:r>
    </w:p>
    <w:p>
      <w:r>
        <w:t>Text:          HISTORY Post intubation REPORT The prior chest radiograph dated 16 November 2015 is reviewed. Midline sternotomy wires are present. The tip of the endotracheal tube is approximately  2.8 cm above the carina. The tip of the right central venous catheter is projected  over the right atrium. The tip of the left central venous catheter is projected over  the superior vena cava. Left pleural drainage catheter is in situ with its tip projected  over the left lower zone. A tubular structure is seen traversing the left hemithorax  with its tip projected over the medial aspect of the right lower zone - probably  external (not seen on the subsequent radiograph). The nasogastric tube has unfolded  onto itself and its tip is projected over the distal oesophagus; it needs to be repositioned  before feeding can commence. The lung findings are largely unchanged from the previous radiograph. There is patchy  consolidation in the right mid to lower zones. Small right pleural effusion. Moderate left pleural effusion with collapse-consolidation in the left lower zone.   Background pulmonary venous congestion is noted. The heart size cannot be accurately assessed but appears enlarged. Old fracture of the rightclavicle is again noted.   Further action or early intervention required Finalised by: &lt;DOCTOR&gt;</w:t>
      </w:r>
    </w:p>
    <w:p>
      <w:r>
        <w:t>Accession Number: 2dc84f5b509917bdb4aa7c83de00957e3b19ecdd2974e8a94be10f415d647071</w:t>
      </w:r>
    </w:p>
    <w:p>
      <w:r>
        <w:t>Updated Date Time: 17/11/2015 17:31</w:t>
      </w:r>
    </w:p>
    <w:p>
      <w:pPr>
        <w:pStyle w:val="Heading2"/>
      </w:pPr>
      <w:r>
        <w:t>Layman Explanation</w:t>
      </w:r>
    </w:p>
    <w:p>
      <w:r>
        <w:t>This radiology report discusses          HISTORY Post intubation REPORT The prior chest radiograph dated 16 November 2015 is reviewed. Midline sternotomy wires are present. The tip of the endotracheal tube is approximately  2.8 cm above the carina. The tip of the right central venous catheter is projected  over the right atrium. The tip of the left central venous catheter is projected over  the superior vena cava. Left pleural drainage catheter is in situ with its tip projected  over the left lower zone. A tubular structure is seen traversing the left hemithorax  with its tip projected over the medial aspect of the right lower zone - probably  external (not seen on the subsequent radiograph). The nasogastric tube has unfolded  onto itself and its tip is projected over the distal oesophagus; it needs to be repositioned  before feeding can commence. The lung findings are largely unchanged from the previous radiograph. There is patchy  consolidation in the right mid to lower zones. Small right pleural effusion. Moderate left pleural effusion with collapse-consolidation in the left lower zone.   Background pulmonary venous congestion is noted. The heart size cannot be accurately assessed but appears enlarged. Old fracture of the rightclavicle is again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