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3042</w:t>
      </w:r>
    </w:p>
    <w:p>
      <w:r>
        <w:t>Visit Number: 3bfbecd2b31a42c36a0b6830488e58bec3d216bee8f342a5ad7e560747a2e90b</w:t>
      </w:r>
    </w:p>
    <w:p>
      <w:r>
        <w:t>Masked_PatientID: 3002</w:t>
      </w:r>
    </w:p>
    <w:p>
      <w:r>
        <w:t>Order ID: 87768e55fe14bb06462dd005a9a09b53331ad56ad3240079215f1d9abff101a1</w:t>
      </w:r>
    </w:p>
    <w:p>
      <w:r>
        <w:t>Order Name: Chest X-ray, Erect</w:t>
      </w:r>
    </w:p>
    <w:p>
      <w:r>
        <w:t>Result Item Code: CHE-ER</w:t>
      </w:r>
    </w:p>
    <w:p>
      <w:r>
        <w:t>Performed Date Time: 17/2/2016 10:45</w:t>
      </w:r>
    </w:p>
    <w:p>
      <w:r>
        <w:t>Line Num: 1</w:t>
      </w:r>
    </w:p>
    <w:p>
      <w:r>
        <w:t>Text:       HISTORY left effusion REPORT Midline sternotomy sutures and surgical clips due to a CABG are noted. There is interval removal of the dialysis catheter.  The tip of the left chest tube  is projected over the 10th rib posteriorly.  No significant shift in the position  is seen compared with the image dated 8/1/2016. The loculated left empyema does not show significant change.   No further aeration  of the left lung is seen compared with the prior examination.    Mayneed further action Finalised by: &lt;DOCTOR&gt;</w:t>
      </w:r>
    </w:p>
    <w:p>
      <w:r>
        <w:t>Accession Number: 2f926698dce628bd7a807249030277f3bc8b9d3d823b959659bfaecf9fd1f426</w:t>
      </w:r>
    </w:p>
    <w:p>
      <w:r>
        <w:t>Updated Date Time: 17/2/2016 12:06</w:t>
      </w:r>
    </w:p>
    <w:p>
      <w:pPr>
        <w:pStyle w:val="Heading2"/>
      </w:pPr>
      <w:r>
        <w:t>Layman Explanation</w:t>
      </w:r>
    </w:p>
    <w:p>
      <w:r>
        <w:t>This radiology report discusses       HISTORY left effusion REPORT Midline sternotomy sutures and surgical clips due to a CABG are noted. There is interval removal of the dialysis catheter.  The tip of the left chest tube  is projected over the 10th rib posteriorly.  No significant shift in the position  is seen compared with the image dated 8/1/2016. The loculated left empyema does not show significant change.   No further aeration  of the left lung is seen compared with the prior examination.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