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321</w:t>
      </w:r>
    </w:p>
    <w:p>
      <w:r>
        <w:t>Visit Number: 083e8d6436e3f063fbf36c3d052b95b4b0377ec76f8661c5a9166f57a489bfd3</w:t>
      </w:r>
    </w:p>
    <w:p>
      <w:r>
        <w:t>Masked_PatientID: 301</w:t>
      </w:r>
    </w:p>
    <w:p>
      <w:r>
        <w:t>Order ID: fd16fe159ea4c5ffe8c73c16fe00b905d6fc11b983155526195eff7c7fa8a43f</w:t>
      </w:r>
    </w:p>
    <w:p>
      <w:r>
        <w:t>Order Name: Chest X-ray, Erect</w:t>
      </w:r>
    </w:p>
    <w:p>
      <w:r>
        <w:t>Result Item Code: CHE-ER</w:t>
      </w:r>
    </w:p>
    <w:p>
      <w:r>
        <w:t>Performed Date Time: 02/9/2020 9:31</w:t>
      </w:r>
    </w:p>
    <w:p>
      <w:r>
        <w:t>Line Num: 1</w:t>
      </w:r>
    </w:p>
    <w:p>
      <w:r>
        <w:t>Text: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w:t>
      </w:r>
    </w:p>
    <w:p>
      <w:r>
        <w:t>Accession Number: 6bfd65c9f7597978e3a2b03c52bd39850a61012f4198aa460101efe36dda6b5e</w:t>
      </w:r>
    </w:p>
    <w:p>
      <w:r>
        <w:t>Updated Date Time: 02/9/2020 10:49</w:t>
      </w:r>
    </w:p>
    <w:p>
      <w:pPr>
        <w:pStyle w:val="Heading2"/>
      </w:pPr>
      <w:r>
        <w:t>Layman Explanation</w:t>
      </w:r>
    </w:p>
    <w:p>
      <w:r>
        <w:t>This radiology report discusses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