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3116</w:t>
      </w:r>
    </w:p>
    <w:p>
      <w:r>
        <w:t>Visit Number: d93db585b5a68a3324a94dac2878c5afe43e99d19f30d92340dc645be01fa780</w:t>
      </w:r>
    </w:p>
    <w:p>
      <w:r>
        <w:t>Masked_PatientID: 3112</w:t>
      </w:r>
    </w:p>
    <w:p>
      <w:r>
        <w:t>Order ID: d2e043587848226ec2ee06c3519ae72a6d5089dd8e3075aead83d15ab0d3d497</w:t>
      </w:r>
    </w:p>
    <w:p>
      <w:r>
        <w:t>Order Name: Chest X-ray, Erect</w:t>
      </w:r>
    </w:p>
    <w:p>
      <w:r>
        <w:t>Result Item Code: CHE-ER</w:t>
      </w:r>
    </w:p>
    <w:p>
      <w:r>
        <w:t>Performed Date Time: 28/4/2016 11:51</w:t>
      </w:r>
    </w:p>
    <w:p>
      <w:r>
        <w:t>Line Num: 1</w:t>
      </w:r>
    </w:p>
    <w:p>
      <w:r>
        <w:t>Text:       HISTORY nausea, vomting REPORT The heart is normal in size. There are some reticular opacities seen in both lower zones. These may be infective  or inflammatory in nature. There is also apparent increased left retrocardiac density  in the left perihilar region. Correlation with the CT abdomen and pelvis performed  on the 29 April 2016 is suggested and further evaluation with HRCT may be useful.  There is no significant pleural effusion.   May need further action Finalised by: &lt;DOCTOR&gt;</w:t>
      </w:r>
    </w:p>
    <w:p>
      <w:r>
        <w:t>Accession Number: a8edfd5399a4f70d50d9b10842b0dfcb0b94d3de3d587164d184ff8bd91cb7aa</w:t>
      </w:r>
    </w:p>
    <w:p>
      <w:r>
        <w:t>Updated Date Time: 29/4/2016 11:03</w:t>
      </w:r>
    </w:p>
    <w:p>
      <w:pPr>
        <w:pStyle w:val="Heading2"/>
      </w:pPr>
      <w:r>
        <w:t>Layman Explanation</w:t>
      </w:r>
    </w:p>
    <w:p>
      <w:r>
        <w:t>This radiology report discusses       HISTORY nausea, vomting REPORT The heart is normal in size. There are some reticular opacities seen in both lower zones. These may be infective  or inflammatory in nature. There is also apparent increased left retrocardiac density  in the left perihilar region. Correlation with the CT abdomen and pelvis performed  on the 29 April 2016 is suggested and further evaluation with HRCT may be useful.  There is no significant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