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3155</w:t>
      </w:r>
    </w:p>
    <w:p>
      <w:r>
        <w:t>Visit Number: 8a27ced86c232a35d600ec5f35040b0970ba839e975d7831a397368ccb0ce884</w:t>
      </w:r>
    </w:p>
    <w:p>
      <w:r>
        <w:t>Masked_PatientID: 3154</w:t>
      </w:r>
    </w:p>
    <w:p>
      <w:r>
        <w:t>Order ID: 8ceeb7e8a0c4873c42c533fe2d0f90bb1beaacc56788e45e363fa2d6e0389727</w:t>
      </w:r>
    </w:p>
    <w:p>
      <w:r>
        <w:t>Order Name: Chest X-ray, Erect</w:t>
      </w:r>
    </w:p>
    <w:p>
      <w:r>
        <w:t>Result Item Code: CHE-ER</w:t>
      </w:r>
    </w:p>
    <w:p>
      <w:r>
        <w:t>Performed Date Time: 14/10/2016 10:02</w:t>
      </w:r>
    </w:p>
    <w:p>
      <w:r>
        <w:t>Line Num: 1</w:t>
      </w:r>
    </w:p>
    <w:p>
      <w:r>
        <w:t>Text: ADDENDUM     Typographical error. The first sentence of the report should read:  “Calibre and distribution of the bowel loops are within normal limits.” Rest of the report is unchanged.      May need further action Finalised by: &lt;DOCTOR&gt;</w:t>
      </w:r>
    </w:p>
    <w:p>
      <w:r>
        <w:t>Accession Number: 010790f00807a1566e890f76fdfd6ca7d0df98713a5ceff03a1a049430aca0b2</w:t>
      </w:r>
    </w:p>
    <w:p>
      <w:r>
        <w:t>Updated Date Time: 24/10/2016 9:16</w:t>
      </w:r>
    </w:p>
    <w:p>
      <w:pPr>
        <w:pStyle w:val="Heading2"/>
      </w:pPr>
      <w:r>
        <w:t>Layman Explanation</w:t>
      </w:r>
    </w:p>
    <w:p>
      <w:r>
        <w:t>This radiology report discusses ADDENDUM     Typographical error. The first sentence of the report should read:  “Calibre and distribution of the bowel loops are within normal limits.” Rest of the report is unchanged. 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