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3218</w:t>
      </w:r>
    </w:p>
    <w:p>
      <w:r>
        <w:t>Visit Number: 5e0127eb503962fbb76e7618cced13bf1a6a7ee0b0fc074383f4c28fd33f02b7</w:t>
      </w:r>
    </w:p>
    <w:p>
      <w:r>
        <w:t>Masked_PatientID: 3213</w:t>
      </w:r>
    </w:p>
    <w:p>
      <w:r>
        <w:t>Order ID: 95a67dbc6e5d619696397d4410295d4de1d9f521c218bb4d939c5a009a258560</w:t>
      </w:r>
    </w:p>
    <w:p>
      <w:r>
        <w:t>Order Name: Chest X-ray</w:t>
      </w:r>
    </w:p>
    <w:p>
      <w:r>
        <w:t>Result Item Code: CHE-NOV</w:t>
      </w:r>
    </w:p>
    <w:p>
      <w:r>
        <w:t>Performed Date Time: 26/11/2019 14:11</w:t>
      </w:r>
    </w:p>
    <w:p>
      <w:r>
        <w:t>Line Num: 1</w:t>
      </w:r>
    </w:p>
    <w:p>
      <w:r>
        <w:t>Text: HISTORY  asthma exacerbation REPORT Studies reviewed: Chest X-ray, Erect 01/02/2019;Chest X-ray, Erect 29/03/2018;Chest  X-ray 20/02/2017;Chest X-ray, Erect 20/05/2016 Heart size cannot be accurately assessed in this projection. Coronary artery stents  noted. No consolidation, pleural effusion or pneumothorax. Report Indicator: Known / Minor Finalised by: &lt;DOCTOR&gt;</w:t>
      </w:r>
    </w:p>
    <w:p>
      <w:r>
        <w:t>Accession Number: 20493b783d30df30b9585a8e5617e798ff21c08481bcfead640d24f252f6680d</w:t>
      </w:r>
    </w:p>
    <w:p>
      <w:r>
        <w:t>Updated Date Time: 26/11/2019 17:25</w:t>
      </w:r>
    </w:p>
    <w:p>
      <w:pPr>
        <w:pStyle w:val="Heading2"/>
      </w:pPr>
      <w:r>
        <w:t>Layman Explanation</w:t>
      </w:r>
    </w:p>
    <w:p>
      <w:r>
        <w:t>This radiology report discusses HISTORY  asthma exacerbation REPORT Studies reviewed: Chest X-ray, Erect 01/02/2019;Chest X-ray, Erect 29/03/2018;Chest  X-ray 20/02/2017;Chest X-ray, Erect 20/05/2016 Heart size cannot be accurately assessed in this projection. Coronary artery stents  noted. No consolidation, pleural effusion or pneumothorax.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