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3226</w:t>
      </w:r>
    </w:p>
    <w:p>
      <w:r>
        <w:t>Visit Number: e602565f5754ee5e050e27c20ad09d4fa574ce49317df738ca9303830abfcc60</w:t>
      </w:r>
    </w:p>
    <w:p>
      <w:r>
        <w:t>Masked_PatientID: 3222</w:t>
      </w:r>
    </w:p>
    <w:p>
      <w:r>
        <w:t>Order ID: 516b75143fee0cc02d57a0bc2bae4d47b6fd369052cea238c0e263c806d6482e</w:t>
      </w:r>
    </w:p>
    <w:p>
      <w:r>
        <w:t>Order Name: Chest X-ray</w:t>
      </w:r>
    </w:p>
    <w:p>
      <w:r>
        <w:t>Result Item Code: CHE-NOV</w:t>
      </w:r>
    </w:p>
    <w:p>
      <w:r>
        <w:t>Performed Date Time: 04/12/2016 3:17</w:t>
      </w:r>
    </w:p>
    <w:p>
      <w:r>
        <w:t>Line Num: 1</w:t>
      </w:r>
    </w:p>
    <w:p>
      <w:r>
        <w:t>Text:       HISTORY ngt re-positioning REPORT  Comparison 03/12/2016. The right subclavian central venous catheter remains in place with the tip projecting  through the right atrium.  The nasogastric tube remains in place with the tip projecting  through the left upper abdomen.   Again demonstrated is a coiled segment of tubing in the neck, incompletely visualised.   Repositioning is suggested. No active lung lesion is demonstrated.   Further action or early intervention required Finalised by: &lt;DOCTOR&gt;</w:t>
      </w:r>
    </w:p>
    <w:p>
      <w:r>
        <w:t>Accession Number: bdc6804edb741ad1450536cb1e518ee62db298c7182760604faa769a6132e9aa</w:t>
      </w:r>
    </w:p>
    <w:p>
      <w:r>
        <w:t>Updated Date Time: 05/12/2016 15:02</w:t>
      </w:r>
    </w:p>
    <w:p>
      <w:pPr>
        <w:pStyle w:val="Heading2"/>
      </w:pPr>
      <w:r>
        <w:t>Layman Explanation</w:t>
      </w:r>
    </w:p>
    <w:p>
      <w:r>
        <w:t>This radiology report discusses       HISTORY ngt re-positioning REPORT  Comparison 03/12/2016. The right subclavian central venous catheter remains in place with the tip projecting  through the right atrium.  The nasogastric tube remains in place with the tip projecting  through the left upper abdomen.   Again demonstrated is a coiled segment of tubing in the neck, incompletely visualised.   Repositioning is suggested. No active lung lesion is demonstrated.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