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3275</w:t>
      </w:r>
    </w:p>
    <w:p>
      <w:r>
        <w:t>Visit Number: 1488f8a01509f9aebfe4a17a8c9cbe3a1b078683684268565e0713281ca74852</w:t>
      </w:r>
    </w:p>
    <w:p>
      <w:r>
        <w:t>Masked_PatientID: 3272</w:t>
      </w:r>
    </w:p>
    <w:p>
      <w:r>
        <w:t>Order ID: f079c6b0d349854d2f2c461c316b6f0ee9b1880cd1e1420ae405a941bf1b4dbf</w:t>
      </w:r>
    </w:p>
    <w:p>
      <w:r>
        <w:t>Order Name: Chest X-ray, Erect</w:t>
      </w:r>
    </w:p>
    <w:p>
      <w:r>
        <w:t>Result Item Code: CHE-ER</w:t>
      </w:r>
    </w:p>
    <w:p>
      <w:r>
        <w:t>Performed Date Time: 16/8/2018 16:40</w:t>
      </w:r>
    </w:p>
    <w:p>
      <w:r>
        <w:t>Line Num: 2</w:t>
      </w:r>
    </w:p>
    <w:p>
      <w:r>
        <w:t>Text: ffusion is seen. There is no subdiaphragmatic  free gas.   Known / Minor Reported by: &lt;DOCTOR&gt;</w:t>
      </w:r>
    </w:p>
    <w:p>
      <w:r>
        <w:t>Accession Number: dc6c335d199da7b750f53cd9d7a3a81e0bf6c5df546bbd21ead7104e3393da54</w:t>
      </w:r>
    </w:p>
    <w:p>
      <w:r>
        <w:t>Updated Date Time: 17/8/2018 12:21</w:t>
      </w:r>
    </w:p>
    <w:p>
      <w:pPr>
        <w:pStyle w:val="Heading2"/>
      </w:pPr>
      <w:r>
        <w:t>Layman Explanation</w:t>
      </w:r>
    </w:p>
    <w:p>
      <w:r>
        <w:t>This radiology report discusses ffusion is seen. There is no subdiaphragmatic  free gas.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