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3304</w:t>
      </w:r>
    </w:p>
    <w:p>
      <w:r>
        <w:t>Visit Number: 4630bfc7feda69106e9fc90f7b15eb5476a20954d880123daf10cb01b472da6c</w:t>
      </w:r>
    </w:p>
    <w:p>
      <w:r>
        <w:t>Masked_PatientID: 3295</w:t>
      </w:r>
    </w:p>
    <w:p>
      <w:r>
        <w:t>Order ID: 47431e1da8109f87d0073752893d77996dae92add8d76010db111c4c804c3dbe</w:t>
      </w:r>
    </w:p>
    <w:p>
      <w:r>
        <w:t>Order Name: Chest X-ray</w:t>
      </w:r>
    </w:p>
    <w:p>
      <w:r>
        <w:t>Result Item Code: CHE-NOV</w:t>
      </w:r>
    </w:p>
    <w:p>
      <w:r>
        <w:t>Performed Date Time: 20/3/2015 22:50</w:t>
      </w:r>
    </w:p>
    <w:p>
      <w:r>
        <w:t>Line Num: 1</w:t>
      </w:r>
    </w:p>
    <w:p>
      <w:r>
        <w:t>Text:       HISTORY post right chest drain insertion REPORT Comparison was made with previous CXR dated 19/03/2015. There is interval insertion of a right pleural catheter. There is no significant change in size of the large right hydro pneumothorax. The left lung appears unremarkable.   May need further action Finalised by: &lt;DOCTOR&gt;</w:t>
      </w:r>
    </w:p>
    <w:p>
      <w:r>
        <w:t>Accession Number: b5a738ffa423a5e757d66a4d74ff2e321a94aabc1a92438f85efe6d4a3018cb0</w:t>
      </w:r>
    </w:p>
    <w:p>
      <w:r>
        <w:t>Updated Date Time: 21/3/2015 8:59</w:t>
      </w:r>
    </w:p>
    <w:p>
      <w:pPr>
        <w:pStyle w:val="Heading2"/>
      </w:pPr>
      <w:r>
        <w:t>Layman Explanation</w:t>
      </w:r>
    </w:p>
    <w:p>
      <w:r>
        <w:t>This radiology report discusses       HISTORY post right chest drain insertion REPORT Comparison was made with previous CXR dated 19/03/2015. There is interval insertion of a right pleural catheter. There is no significant change in size of the large right hydro pneumothorax. The left lung appears unremarkable.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