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3344</w:t>
      </w:r>
    </w:p>
    <w:p>
      <w:r>
        <w:t>Visit Number: 2456a6145a9965e6f2939de9ff34ef7b33db9619285ce073c1199c9c3c114583</w:t>
      </w:r>
    </w:p>
    <w:p>
      <w:r>
        <w:t>Masked_PatientID: 3314</w:t>
      </w:r>
    </w:p>
    <w:p>
      <w:r>
        <w:t>Order ID: f264892a49961b79bda79bc0896aa5bbbac2aa2ac21261cad72aa6d85a28574d</w:t>
      </w:r>
    </w:p>
    <w:p>
      <w:r>
        <w:t>Order Name: Chest X-ray, Erect</w:t>
      </w:r>
    </w:p>
    <w:p>
      <w:r>
        <w:t>Result Item Code: CHE-ER</w:t>
      </w:r>
    </w:p>
    <w:p>
      <w:r>
        <w:t>Performed Date Time: 11/5/2018 7:41</w:t>
      </w:r>
    </w:p>
    <w:p>
      <w:r>
        <w:t>Line Num: 1</w:t>
      </w:r>
    </w:p>
    <w:p>
      <w:r>
        <w:t>Text:       HISTORY sepsis REPORT  ETT, left internal jugular line and nasogastric tube are noted in situ.  The heart  is enlarged.  There is pulmonary venous congestion, ground-glass changes in the lungs  and small bilateral pleural effusions.  Airspace shadowing is seen in the lower zones.  There is interval worsening of the fluid overload as compared to the previous radiograph.   Concomitant infection be present   Known / Minor  Finalised by: &lt;DOCTOR&gt;</w:t>
      </w:r>
    </w:p>
    <w:p>
      <w:r>
        <w:t>Accession Number: b4880e0ba71eabda34044937277f9719347994fbc989e1c0ca6318a134b30e76</w:t>
      </w:r>
    </w:p>
    <w:p>
      <w:r>
        <w:t>Updated Date Time: 12/5/2018 7:36</w:t>
      </w:r>
    </w:p>
    <w:p>
      <w:pPr>
        <w:pStyle w:val="Heading2"/>
      </w:pPr>
      <w:r>
        <w:t>Layman Explanation</w:t>
      </w:r>
    </w:p>
    <w:p>
      <w:r>
        <w:t>This radiology report discusses       HISTORY sepsis REPORT  ETT, left internal jugular line and nasogastric tube are noted in situ.  The heart  is enlarged.  There is pulmonary venous congestion, ground-glass changes in the lungs  and small bilateral pleural effusions.  Airspace shadowing is seen in the lower zones.  There is interval worsening of the fluid overload as compared to the previous radiograph.   Concomitant infection be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