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3367</w:t>
      </w:r>
    </w:p>
    <w:p>
      <w:r>
        <w:t>Visit Number: 7a3ae039696e5ad1e7a7547d41a23104500637e698d93773877141513ffbf073</w:t>
      </w:r>
    </w:p>
    <w:p>
      <w:r>
        <w:t>Masked_PatientID: 3355</w:t>
      </w:r>
    </w:p>
    <w:p>
      <w:r>
        <w:t>Order ID: a2b01a33120d7e508cd6bddaacc018419c95e387ef7270f593dae676c20fa72a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07/6/2017 9:05</w:t>
      </w:r>
    </w:p>
    <w:p>
      <w:r>
        <w:t>Line Num: 1</w:t>
      </w:r>
    </w:p>
    <w:p>
      <w:r>
        <w:t>Text:      HISTORY cad FINDINGS  The heart size is normal.  The aorta is unfolded. The lungs are clear.      Known / Minor  Finalised by: &lt;DOCTOR&gt;</w:t>
      </w:r>
    </w:p>
    <w:p>
      <w:r>
        <w:t>Accession Number: 65611eb97a62c40692cd7aa1a01dffa31e7ff8bdd3f02faf081849cea1a1f09d</w:t>
      </w:r>
    </w:p>
    <w:p>
      <w:r>
        <w:t>Updated Date Time: 07/6/2017 14:42</w:t>
      </w:r>
    </w:p>
    <w:p>
      <w:pPr>
        <w:pStyle w:val="Heading2"/>
      </w:pPr>
      <w:r>
        <w:t>Layman Explanation</w:t>
      </w:r>
    </w:p>
    <w:p>
      <w:r>
        <w:t>This radiology report discusses      HISTORY cad FINDINGS  The heart size is normal. 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