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3428</w:t>
      </w:r>
    </w:p>
    <w:p>
      <w:r>
        <w:t>Visit Number: 15c117e5608814ec8a866b037217146c2a9a2386d3725a1eba815bcf944e53c9</w:t>
      </w:r>
    </w:p>
    <w:p>
      <w:r>
        <w:t>Masked_PatientID: 3423</w:t>
      </w:r>
    </w:p>
    <w:p>
      <w:r>
        <w:t>Order ID: f35c2e1b4c4eec1b1895d264a6ad18b849fb4f55dcbff912fb6fdc33703da923</w:t>
      </w:r>
    </w:p>
    <w:p>
      <w:r>
        <w:t>Order Name: Chest X-ray</w:t>
      </w:r>
    </w:p>
    <w:p>
      <w:r>
        <w:t>Result Item Code: CHE-NOV</w:t>
      </w:r>
    </w:p>
    <w:p>
      <w:r>
        <w:t>Performed Date Time: 22/10/2019 11:19</w:t>
      </w:r>
    </w:p>
    <w:p>
      <w:r>
        <w:t>Line Num: 1</w:t>
      </w:r>
    </w:p>
    <w:p>
      <w:r>
        <w:t>Text: HISTORY  PTB REPORT Comparison was made with the previous study of 7 May 2019. The heart is not enlarged. No consolidation is seen. Stable opacity projected over  the right apex, likely a granuloma. Mild scarring is again noted in bilateral upper  zones. Stable pleural thickening noted bilaterally. Report Indicator: Known / Minor Finalised by: &lt;DOCTOR&gt;</w:t>
      </w:r>
    </w:p>
    <w:p>
      <w:r>
        <w:t>Accession Number: 9a3af0a91b32fc314bad624aafb64d265c605fd4296bca24325edc4a7fd4191a</w:t>
      </w:r>
    </w:p>
    <w:p>
      <w:r>
        <w:t>Updated Date Time: 22/10/2019 11:55</w:t>
      </w:r>
    </w:p>
    <w:p>
      <w:pPr>
        <w:pStyle w:val="Heading2"/>
      </w:pPr>
      <w:r>
        <w:t>Layman Explanation</w:t>
      </w:r>
    </w:p>
    <w:p>
      <w:r>
        <w:t>This radiology report discusses HISTORY  PTB REPORT Comparison was made with the previous study of 7 May 2019. The heart is not enlarged. No consolidation is seen. Stable opacity projected over  the right apex, likely a granuloma. Mild scarring is again noted in bilateral upper  zones. Stable pleural thickening noted bilaterally.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