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3462</w:t>
      </w:r>
    </w:p>
    <w:p>
      <w:r>
        <w:t>Visit Number: 92102e128fb5b9ba6543be5356fd204ca8330d0f6b290d30c55f588b90b051cf</w:t>
      </w:r>
    </w:p>
    <w:p>
      <w:r>
        <w:t>Masked_PatientID: 3454</w:t>
      </w:r>
    </w:p>
    <w:p>
      <w:r>
        <w:t>Order ID: 7caf6d713ab2dc26c1b82185730b62d991b2dc1cb392b5fee658683bc535060f</w:t>
      </w:r>
    </w:p>
    <w:p>
      <w:r>
        <w:t>Order Name: Chest X-ray</w:t>
      </w:r>
    </w:p>
    <w:p>
      <w:r>
        <w:t>Result Item Code: CHE-NOV</w:t>
      </w:r>
    </w:p>
    <w:p>
      <w:r>
        <w:t>Performed Date Time: 24/10/2016 15:03</w:t>
      </w:r>
    </w:p>
    <w:p>
      <w:r>
        <w:t>Line Num: 1</w:t>
      </w:r>
    </w:p>
    <w:p>
      <w:r>
        <w:t>Text:       HISTORY post chest tube removal - please do at about 3pm REPORT  Left chest tube has been removed.  Right chest tube is noted in situ.  There are  small bilateral pleural effusions - stable.  Heart may be slightly enlarged.  Airspace  shadowing is seen in the retrocardiac left lower zone  Known / Minor  Finalised by: &lt;DOCTOR&gt;</w:t>
      </w:r>
    </w:p>
    <w:p>
      <w:r>
        <w:t>Accession Number: 812bdca988cd7b05a104d321aa482102b5fc0b90c90f76f89155a0309358d765</w:t>
      </w:r>
    </w:p>
    <w:p>
      <w:r>
        <w:t>Updated Date Time: 25/10/2016 18:51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- please do at about 3pm REPORT  Left chest tube has been removed.  Right chest tube is noted in situ.  There are  small bilateral pleural effusions - stable.  Heart may be slightly enlarged.  Airspace  shadowing is seen in the retrocardiac left lower zone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