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3522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1a92d7802f02743f128dd453a5d768ca6a9c2a26b4a12e927944bc738bc7604b</w:t>
      </w:r>
    </w:p>
    <w:p>
      <w:r>
        <w:t>Order Name: Chest X-ray</w:t>
      </w:r>
    </w:p>
    <w:p>
      <w:r>
        <w:t>Result Item Code: CHE-NOV</w:t>
      </w:r>
    </w:p>
    <w:p>
      <w:r>
        <w:t>Performed Date Time: 04/4/2016 17:10</w:t>
      </w:r>
    </w:p>
    <w:p>
      <w:r>
        <w:t>Line Num: 1</w:t>
      </w:r>
    </w:p>
    <w:p>
      <w:r>
        <w:t>Text:       HISTORY metastatic NSCLC - post left CT guided lung biopsy REPORT  Comparison dated 04/04/2016 at 07:17 a.m. The trachea is midline.  The cardiac silhouette cannot be adequately assessed on  this radiograph.  There is prominenceof the mediastinum, similar to prior study. A pigtail catheter is again seen projecting over either the posterior left lung base  or upper abdomen.  A small left pleural effusion remains present along with subsegmental  atelectatic change at theleft lung base.  A small left lateral pneumothorax remains  present. The right lung remains relatively well aerated without sizable right pleural  effusion.  Soft tissues and osseous structures remain unchanged.   Known / Minor  Finalised by: &lt;DOCTOR&gt;</w:t>
      </w:r>
    </w:p>
    <w:p>
      <w:r>
        <w:t>Accession Number: 043863fba0cd5fca84235f3567fa4fdb8d4accdf79990cce0662ead8410bd733</w:t>
      </w:r>
    </w:p>
    <w:p>
      <w:r>
        <w:t>Updated Date Time: 06/4/2016 11:43</w:t>
      </w:r>
    </w:p>
    <w:p>
      <w:pPr>
        <w:pStyle w:val="Heading2"/>
      </w:pPr>
      <w:r>
        <w:t>Layman Explanation</w:t>
      </w:r>
    </w:p>
    <w:p>
      <w:r>
        <w:t>This radiology report discusses       HISTORY metastatic NSCLC - post left CT guided lung biopsy REPORT  Comparison dated 04/04/2016 at 07:17 a.m. The trachea is midline.  The cardiac silhouette cannot be adequately assessed on  this radiograph.  There is prominenceof the mediastinum, similar to prior study. A pigtail catheter is again seen projecting over either the posterior left lung base  or upper abdomen.  A small left pleural effusion remains present along with subsegmental  atelectatic change at theleft lung base.  A small left lateral pneumothorax remains  present. The right lung remains relatively well aerated without sizable right pleural  effusion.  Soft tissues and osseous structures remain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