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3528</w:t>
      </w:r>
    </w:p>
    <w:p>
      <w:r>
        <w:t>Visit Number: 97b30255a31094bbd4b16ed39122c47fd0450a02cf5c8a8cfb9c89cf5d34e2d3</w:t>
      </w:r>
    </w:p>
    <w:p>
      <w:r>
        <w:t>Masked_PatientID: 3516</w:t>
      </w:r>
    </w:p>
    <w:p>
      <w:r>
        <w:t>Order ID: d6d8d8e26c14dbfffe7bb44df44af35234fe3bf04c28f88df35da6c3b869c795</w:t>
      </w:r>
    </w:p>
    <w:p>
      <w:r>
        <w:t>Order Name: Chest X-ray</w:t>
      </w:r>
    </w:p>
    <w:p>
      <w:r>
        <w:t>Result Item Code: CHE-NOV</w:t>
      </w:r>
    </w:p>
    <w:p>
      <w:r>
        <w:t>Performed Date Time: 11/5/2017 8:52</w:t>
      </w:r>
    </w:p>
    <w:p>
      <w:r>
        <w:t>Line Num: 1</w:t>
      </w:r>
    </w:p>
    <w:p>
      <w:r>
        <w:t>Text:       HISTORY pleural effusion REPORT  Comparison dated 05/05/2017. The trachea is midline.  The cardiac silhouette cannot be adequately assessed on  this projection.  The left-sided chest tube is noted with the tip projecting at the  left base. Patchy air space changes in the left lung base are again noted, with more focal lucencies  seen which could represent either interval aerated lung, or development of loculated  air-filled empyema/abscess formation or loculated pneumothorax. Continued radiographic  follow-up is recommended.  Left-sided pleural effusion persists.  The remaining lung  fields are clear.  A left sided apicolateral pneumothorax is also evident measuring  up to 11 mm in maximal interpleural distance. Soft tissues and osseous structures appear unremarkable.   Further action or early intervention required Finalised by: &lt;DOCTOR&gt;</w:t>
      </w:r>
    </w:p>
    <w:p>
      <w:r>
        <w:t>Accession Number: dafe52fd05b71117fe6533b69f17d9bcde0cff1ac4b5ec1597e9484d14ccf955</w:t>
      </w:r>
    </w:p>
    <w:p>
      <w:r>
        <w:t>Updated Date Time: 11/5/2017 17:07</w:t>
      </w:r>
    </w:p>
    <w:p>
      <w:pPr>
        <w:pStyle w:val="Heading2"/>
      </w:pPr>
      <w:r>
        <w:t>Layman Explanation</w:t>
      </w:r>
    </w:p>
    <w:p>
      <w:r>
        <w:t>This radiology report discusses       HISTORY pleural effusion REPORT  Comparison dated 05/05/2017. The trachea is midline.  The cardiac silhouette cannot be adequately assessed on  this projection.  The left-sided chest tube is noted with the tip projecting at the  left base. Patchy air space changes in the left lung base are again noted, with more focal lucencies  seen which could represent either interval aerated lung, or development of loculated  air-filled empyema/abscess formation or loculated pneumothorax. Continued radiographic  follow-up is recommended.  Left-sided pleural effusion persists.  The remaining lung  fields are clear.  A left sided apicolateral pneumothorax is also evident measuring  up to 11 mm in maximal interpleural distance. Soft tissues and osseous structures appear unremarkable.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