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3706</w:t>
      </w:r>
    </w:p>
    <w:p>
      <w:r>
        <w:t>Visit Number: 47b5b004c923d98b08071c419e3ff85aada4953283c9d462d5648450fe6bfe17</w:t>
      </w:r>
    </w:p>
    <w:p>
      <w:r>
        <w:t>Masked_PatientID: 3705</w:t>
      </w:r>
    </w:p>
    <w:p>
      <w:r>
        <w:t>Order ID: b0a3de8bca3cbe6423097e9265e4de90f855ed3b2c3a2f0014cf32ceb4bc4ba2</w:t>
      </w:r>
    </w:p>
    <w:p>
      <w:r>
        <w:t>Order Name: Chest X-ray</w:t>
      </w:r>
    </w:p>
    <w:p>
      <w:r>
        <w:t>Result Item Code: CHE-NOV</w:t>
      </w:r>
    </w:p>
    <w:p>
      <w:r>
        <w:t>Performed Date Time: 25/5/2018 23:46</w:t>
      </w:r>
    </w:p>
    <w:p>
      <w:r>
        <w:t>Line Num: 1</w:t>
      </w:r>
    </w:p>
    <w:p>
      <w:r>
        <w:t>Text:       HISTORY HYOPTENNSION t REPORT Chest AP sitting radiograph Harrison is made previous radiograph dated 22 May 2018. The heart appears enlarged even allowing for projection.  Interval improvement of  previously seen pulmonaryvenous congestion is noted. No confluent consolidation or sizeable pleural effusion is seen. Calcific densities projected over the upper abdomen are likely ingested material.   Known / Minor  Finalised by: &lt;DOCTOR&gt;</w:t>
      </w:r>
    </w:p>
    <w:p>
      <w:r>
        <w:t>Accession Number: 1046fa82697a33f728465efd95346370d605f091a428e97a0ef062ed5a789b65</w:t>
      </w:r>
    </w:p>
    <w:p>
      <w:r>
        <w:t>Updated Date Time: 26/5/2018 17:14</w:t>
      </w:r>
    </w:p>
    <w:p>
      <w:pPr>
        <w:pStyle w:val="Heading2"/>
      </w:pPr>
      <w:r>
        <w:t>Layman Explanation</w:t>
      </w:r>
    </w:p>
    <w:p>
      <w:r>
        <w:t>This radiology report discusses       HISTORY HYOPTENNSION t REPORT Chest AP sitting radiograph Harrison is made previous radiograph dated 22 May 2018. The heart appears enlarged even allowing for projection.  Interval improvement of  previously seen pulmonaryvenous congestion is noted. No confluent consolidation or sizeable pleural effusion is seen. Calcific densities projected over the upper abdomen are likely ingested material.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