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3720</w:t>
      </w:r>
    </w:p>
    <w:p>
      <w:r>
        <w:t>Visit Number: a6c833720ee919004cce1032175cdc44544135ce75d8ab4de540e1f1c69c8f96</w:t>
      </w:r>
    </w:p>
    <w:p>
      <w:r>
        <w:t>Masked_PatientID: 3715</w:t>
      </w:r>
    </w:p>
    <w:p>
      <w:r>
        <w:t>Order ID: 1f5aab33b6dc756455fb8ac15d8bf767409bdce6ed37908a39da3a9594b7ea0f</w:t>
      </w:r>
    </w:p>
    <w:p>
      <w:r>
        <w:t>Order Name: Chest X-ray</w:t>
      </w:r>
    </w:p>
    <w:p>
      <w:r>
        <w:t>Result Item Code: CHE-NOV</w:t>
      </w:r>
    </w:p>
    <w:p>
      <w:r>
        <w:t>Performed Date Time: 28/8/2018 13:30</w:t>
      </w:r>
    </w:p>
    <w:p>
      <w:r>
        <w:t>Line Num: 1</w:t>
      </w:r>
    </w:p>
    <w:p>
      <w:r>
        <w:t>Text:       HISTORY mrsa in sputum for linezolid. bronchiectasis REPORT Comparison is made with the previous radiograph dated 24 July 2018. Patchy alveolar opacities in the bilateral mid-to-lower zones are unchanged from  before. No pleuraleffusion is seen. Pleural thickening and scarring in the bilateral  apices is noted.  The heart size is mildly enlarged. Faint aortic arch calcification is noted. Degenerative changes are seen in the visualised thoracic spine.     May needfurther action Reported by: &lt;DOCTOR&gt;</w:t>
      </w:r>
    </w:p>
    <w:p>
      <w:r>
        <w:t>Accession Number: 07696cb13b6c717652f84f6172103d491b2a2f500bfc34a8d7185179a1d35f40</w:t>
      </w:r>
    </w:p>
    <w:p>
      <w:r>
        <w:t>Updated Date Time: 28/8/2018 18:01</w:t>
      </w:r>
    </w:p>
    <w:p>
      <w:pPr>
        <w:pStyle w:val="Heading2"/>
      </w:pPr>
      <w:r>
        <w:t>Layman Explanation</w:t>
      </w:r>
    </w:p>
    <w:p>
      <w:r>
        <w:t>This radiology report discusses       HISTORY mrsa in sputum for linezolid. bronchiectasis REPORT Comparison is made with the previous radiograph dated 24 July 2018. Patchy alveolar opacities in the bilateral mid-to-lower zones are unchanged from  before. No pleuraleffusion is seen. Pleural thickening and scarring in the bilateral  apices is noted.  The heart size is mildly enlarged. Faint aortic arch calcification is noted. Degenerative changes are seen in the visualised thoracic spine.     May needfurther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