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3754</w:t>
      </w:r>
    </w:p>
    <w:p>
      <w:r>
        <w:t>Visit Number: ea0ef8aa387c6b5021dab6c95cc0aa13f3f64564a649f79a247654b798983c3b</w:t>
      </w:r>
    </w:p>
    <w:p>
      <w:r>
        <w:t>Masked_PatientID: 3751</w:t>
      </w:r>
    </w:p>
    <w:p>
      <w:r>
        <w:t>Order ID: ac3b58fa8edfae12a4ca522b5f72a9b0637bfe337e0d201e77346e6b031dcfce</w:t>
      </w:r>
    </w:p>
    <w:p>
      <w:r>
        <w:t>Order Name: Chest X-ray, Erect</w:t>
      </w:r>
    </w:p>
    <w:p>
      <w:r>
        <w:t>Result Item Code: CHE-ER</w:t>
      </w:r>
    </w:p>
    <w:p>
      <w:r>
        <w:t>Performed Date Time: 06/10/2016 22:20</w:t>
      </w:r>
    </w:p>
    <w:p>
      <w:r>
        <w:t>Line Num: 1</w:t>
      </w:r>
    </w:p>
    <w:p>
      <w:r>
        <w:t>Text:       HISTORY cardiac arrest REPORT Supine resus chest radiograph. No prior chest radiographs available for comparison. Defibrillator pad noted over the right chest wall. Endotracheal tube is seen in satisfactory  position. It is difficult to accurately assess both lungs due to overlying artifacts. Patchy  opacification is seen in the right lower zone may either represent atelectasis or  an infective process. No pleural effusion or pneumothorax is seen. The heart size  cannot be accurately assessed.   May need further action Reported by: &lt;DOCTOR&gt;</w:t>
      </w:r>
    </w:p>
    <w:p>
      <w:r>
        <w:t>Accession Number: cdaf9c2e984702219e1d8aea97f1b796118f3522fdc44ef41ad8feeecdadd950</w:t>
      </w:r>
    </w:p>
    <w:p>
      <w:r>
        <w:t>Updated Date Time: 07/10/2016 15:48</w:t>
      </w:r>
    </w:p>
    <w:p>
      <w:pPr>
        <w:pStyle w:val="Heading2"/>
      </w:pPr>
      <w:r>
        <w:t>Layman Explanation</w:t>
      </w:r>
    </w:p>
    <w:p>
      <w:r>
        <w:t>This radiology report discusses       HISTORY cardiac arrest REPORT Supine resus chest radiograph. No prior chest radiographs available for comparison. Defibrillator pad noted over the right chest wall. Endotracheal tube is seen in satisfactory  position. It is difficult to accurately assess both lungs due to overlying artifacts. Patchy  opacification is seen in the right lower zone may either represent atelectasis or  an infective process. No pleural effusion or pneumothorax is seen. The heart size  cannot be accurately assessed.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