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3769</w:t>
      </w:r>
    </w:p>
    <w:p>
      <w:r>
        <w:t>Visit Number: 2ba315e544e8d1ee856259a932ed8e3426852267e2324de8ec2d8a779edd751a</w:t>
      </w:r>
    </w:p>
    <w:p>
      <w:r>
        <w:t>Masked_PatientID: 3755</w:t>
      </w:r>
    </w:p>
    <w:p>
      <w:r>
        <w:t>Order ID: 74101738b9fe7fd5dc96ff997a0a6a33d4f3f4afda32ca5512d022b3b4029828</w:t>
      </w:r>
    </w:p>
    <w:p>
      <w:r>
        <w:t>Order Name: Chest X-ray, Erect</w:t>
      </w:r>
    </w:p>
    <w:p>
      <w:r>
        <w:t>Result Item Code: CHE-ER</w:t>
      </w:r>
    </w:p>
    <w:p>
      <w:r>
        <w:t>Performed Date Time: 19/1/2017 13:32</w:t>
      </w:r>
    </w:p>
    <w:p>
      <w:r>
        <w:t>Line Num: 1</w:t>
      </w:r>
    </w:p>
    <w:p>
      <w:r>
        <w:t>Text:             CHEST (PA) Florid, indolent, granulomatous calcifications are, again, visualised in the upper  lobes with no suggestion of cavitary lesion or consolidation.  Both upper lobes exhibit  scarring, principally in the left upper lobe.  The heart and mediastinum are unremarkable.   The aorta is unfurled.   Known / Minor  Finalised by: &lt;DOCTOR&gt;</w:t>
      </w:r>
    </w:p>
    <w:p>
      <w:r>
        <w:t>Accession Number: aec47c20cb409334b8a43f02d0211c48e12959f10119ff5b3e7a5b3829da2be1</w:t>
      </w:r>
    </w:p>
    <w:p>
      <w:r>
        <w:t>Updated Date Time: 19/1/2017 13:46</w:t>
      </w:r>
    </w:p>
    <w:p>
      <w:pPr>
        <w:pStyle w:val="Heading2"/>
      </w:pPr>
      <w:r>
        <w:t>Layman Explanation</w:t>
      </w:r>
    </w:p>
    <w:p>
      <w:r>
        <w:t>This radiology report discusses             CHEST (PA) Florid, indolent, granulomatous calcifications are, again, visualised in the upper  lobes with no suggestion of cavitary lesion or consolidation.  Both upper lobes exhibit  scarring, principally in the left upper lobe.  The heart and mediastinum are unremarkable.   The aorta is unfurled.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