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3765</w:t>
      </w:r>
    </w:p>
    <w:p>
      <w:r>
        <w:t>Visit Number: b630b8610e80b300d3c2f64cf8ac32fb46a9c8f533ec15d9cf20bd5b24e636e9</w:t>
      </w:r>
    </w:p>
    <w:p>
      <w:r>
        <w:t>Masked_PatientID: 3755</w:t>
      </w:r>
    </w:p>
    <w:p>
      <w:r>
        <w:t>Order ID: fb789e7e141cffc4c1636841b0a3a129f273b416c088ba54b265033351fb9564</w:t>
      </w:r>
    </w:p>
    <w:p>
      <w:r>
        <w:t>Order Name: Chest X-ray</w:t>
      </w:r>
    </w:p>
    <w:p>
      <w:r>
        <w:t>Result Item Code: CHE-NOV</w:t>
      </w:r>
    </w:p>
    <w:p>
      <w:r>
        <w:t>Performed Date Time: 28/2/2017 5:21</w:t>
      </w:r>
    </w:p>
    <w:p>
      <w:r>
        <w:t>Line Num: 1</w:t>
      </w:r>
    </w:p>
    <w:p>
      <w:r>
        <w:t>Text:       HISTORY post cabg REPORT  There is evidence of previous CABG.  Heart size is not well assessed. it may be  enlarged. Pulmonary congestion is noted.  Moderate patchy opacities noted over the left mid  and lower zones may be related to underlying infection. Granuloma metres changes  are noted in both upper zones.    Further action or early intervention required Finalised by: &lt;DOCTOR&gt;</w:t>
      </w:r>
    </w:p>
    <w:p>
      <w:r>
        <w:t>Accession Number: 4b4eabc43bc7894661c6292b232b11bd1920297f0519eae9f39c8278363ddcd1</w:t>
      </w:r>
    </w:p>
    <w:p>
      <w:r>
        <w:t>Updated Date Time: 28/2/2017 17:45</w:t>
      </w:r>
    </w:p>
    <w:p>
      <w:pPr>
        <w:pStyle w:val="Heading2"/>
      </w:pPr>
      <w:r>
        <w:t>Layman Explanation</w:t>
      </w:r>
    </w:p>
    <w:p>
      <w:r>
        <w:t>This radiology report discusses       HISTORY post cabg REPORT  There is evidence of previous CABG.  Heart size is not well assessed. it may be  enlarged. Pulmonary congestion is noted.  Moderate patchy opacities noted over the left mid  and lower zones may be related to underlying infection. Granuloma metres changes  are noted in both upper zones.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