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3778</w:t>
      </w:r>
    </w:p>
    <w:p>
      <w:r>
        <w:t>Visit Number: 7a04439f789e51b8c68c6b1415346c0c497847a20356e30d18b314b66a159ece</w:t>
      </w:r>
    </w:p>
    <w:p>
      <w:r>
        <w:t>Masked_PatientID: 3775</w:t>
      </w:r>
    </w:p>
    <w:p>
      <w:r>
        <w:t>Order ID: 4a85a908ff1544442387d0a7fac6dd2e6a3619aa3cdf369c6b9346c5ace3c4ec</w:t>
      </w:r>
    </w:p>
    <w:p>
      <w:r>
        <w:t>Order Name: Chest X-ray</w:t>
      </w:r>
    </w:p>
    <w:p>
      <w:r>
        <w:t>Result Item Code: CHE-NOV</w:t>
      </w:r>
    </w:p>
    <w:p>
      <w:r>
        <w:t>Performed Date Time: 21/2/2018 20:48</w:t>
      </w:r>
    </w:p>
    <w:p>
      <w:r>
        <w:t>Line Num: 1</w:t>
      </w:r>
    </w:p>
    <w:p>
      <w:r>
        <w:t>Text:       HISTORY desat, post transplant REPORT The heart size and mediastinum is normal. No active lung lesion is seen. The central venous line is satisfactory in position.   Normal Finalised by: &lt;DOCTOR&gt;</w:t>
      </w:r>
    </w:p>
    <w:p>
      <w:r>
        <w:t>Accession Number: a6c1d83b241bef92221b065fa8399ddb3b6bd52fbf8993d6c3f4c40232102952</w:t>
      </w:r>
    </w:p>
    <w:p>
      <w:r>
        <w:t>Updated Date Time: 22/2/2018 14:51</w:t>
      </w:r>
    </w:p>
    <w:p>
      <w:pPr>
        <w:pStyle w:val="Heading2"/>
      </w:pPr>
      <w:r>
        <w:t>Layman Explanation</w:t>
      </w:r>
    </w:p>
    <w:p>
      <w:r>
        <w:t>This radiology report discusses       HISTORY desat, post transplant REPORT The heart size and mediastinum is normal. No active lung lesion is seen. The central venous line is satisfactory in position.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