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379</w:t>
      </w:r>
    </w:p>
    <w:p>
      <w:r>
        <w:t>Visit Number: 0a743fc4a064f51acafddb95886d46061ffd98b69da1cb2ade5f27fda6f725bd</w:t>
      </w:r>
    </w:p>
    <w:p>
      <w:r>
        <w:t>Masked_PatientID: 378</w:t>
      </w:r>
    </w:p>
    <w:p>
      <w:r>
        <w:t>Order ID: 48396345cb8b3cf15bb1090dacd3bca34a99a34f9bd30f6339e609c4143ef674</w:t>
      </w:r>
    </w:p>
    <w:p>
      <w:r>
        <w:t>Order Name: CT Chest, Abdomen and Pelvis</w:t>
      </w:r>
    </w:p>
    <w:p>
      <w:r>
        <w:t>Result Item Code: CTCHEABDP</w:t>
      </w:r>
    </w:p>
    <w:p>
      <w:r>
        <w:t>Performed Date Time: 18/11/2019 17:16</w:t>
      </w:r>
    </w:p>
    <w:p>
      <w:r>
        <w:t>Line Num: 1</w:t>
      </w:r>
    </w:p>
    <w:p>
      <w:r>
        <w:t>Text: HISTORY  trauma - RTA for pan CT scan TECHNIQUE Scans acquired as per department protocol. Intravenous contrast: Omnipaque 350 - Volume (ml): 70 FINDINGS Motion artefacts preclude accurate assessment. The patient is status post left anterior thoracotomy, median sternotomy, cardiopulmonary  bypass and repair of left ventricle laceration. Tip of the ETT is 3.9 cm above the carina. There is a right femoral venous catheter  with its tip at the junction of the right subclavian and right internal jugular veins.  Feeding tube is satisfactorily positioned in the proximal gastric body. The right chest drain appears to traverse the right oblique fissure with its tip  directed medially posterior to the heart. Two left chest drains, one with its tip  in the left lung apex medially and another with tip terminating just superior to  the left hemidiaphragm medially. Mediastinal drain with its tip projected adjacent  to the right cardiac border Retrosternal fat stranding associated with small air pockets in the anterior chest  wall and small air pockets in the retrosternal region and epicardial fat, presumed  to be related to recent surgery. Small amount of pericardial fluid. No gross mediastinal  haematoma.  No supraclavicular, mediastinal, hilar or axillary lymphadenopathy. Imaged thyroid  gland is unremarkable. Small right pleural effusion, sliver of left pleural effusion. There is consolidation  in the lower lobes, middle lobe and lingula. Small discrete nodules are also seen  in the left upper lobe (6/19, 6/37). There is septal thickening most prominent in  the right upper lobe. No discrete pneumatocele. Trachea is patent.  Small air pockets at the right posterolateral aspect of the trachea are presumed  to be related to a tracheal diverticulum (5/10). Tiny sliver of pneumothorax at the  left costophrenic angle (10/56). Imaged aorta shows a normal calibre with no evidence of periaortic fat stranding/haematoma. There are displaced fractures of the left 2nd to 10th ribs, as well as right 2nd  to 4th ribs. Associated intramuscular haematoma with intramuscular air pockets at  the left posterolateral chest wall, as well as mild oedematous appearance of the  right posterolateral chest wall. Small amount of low density free fluid along the inferior aspect of the right hepatic  lobe, around the spleen as well as adjacent to the bilateral kidneys. Minimal fluid  stranding along the mesenteric root and right iliac fossa. No haemoperitoneum or  pneumoperitoneum. No convincing hepatic, pancreatic, splenic or renal laceration. Adrenals are unremarkable.  No radiodense gallstone or biliary dilatation. Urinary bladder is contracted around a Foley catheter. Prostate gland is not enlarged. Diffuse submucosal fatty infiltration of the large bowel could be related to chronic  inflammation. There is no convincing bowel intramural or mesenteric haematoma. No  suspicious pericolonic fat stranding. Prominent retroperitoneal nodes are nonspecific. No CT evidence of acute bony injury in the imaged spine or pelvis. CONCLUSION 1. Status post left anterior thoracotomy, median sternotomy, cardiopulmonary bypass  and repair of left ventricle laceration, with post-surgical changes described above. 2. Overall pulmonary findings can be related to contusional changes or infection.  These appear worse in the left lung. No large pneumatocele. Tiny pneumothorax at  the left costophrenic angle. 3. Multiple bilateral rib fractures, more numerous on the left. Associated chest  wall haematoma/intramuscular air pockets. 4. No convincing CT evidence of solid organ injury or hollow viscus perforation in  the abdomen or pelvis. Minimal low density ascites. 5.No CT evidence of acute bony injury in the imaged spine or pelvis. 6. Other findings as decribed above.  Report Indicator: May need further action Finalised by: &lt;DOCTOR&gt;</w:t>
      </w:r>
    </w:p>
    <w:p>
      <w:r>
        <w:t>Accession Number: 47122a70d9a9f4376d542a7e7f235b7f740d0e5c3d0379b458fbdf903fd8af9e</w:t>
      </w:r>
    </w:p>
    <w:p>
      <w:r>
        <w:t>Updated Date Time: 18/11/2019 18:08</w:t>
      </w:r>
    </w:p>
    <w:p>
      <w:pPr>
        <w:pStyle w:val="Heading2"/>
      </w:pPr>
      <w:r>
        <w:t>Layman Explanation</w:t>
      </w:r>
    </w:p>
    <w:p>
      <w:r>
        <w:t>This radiology report discusses HISTORY  trauma - RTA for pan CT scan TECHNIQUE Scans acquired as per department protocol. Intravenous contrast: Omnipaque 350 - Volume (ml): 70 FINDINGS Motion artefacts preclude accurate assessment. The patient is status post left anterior thoracotomy, median sternotomy, cardiopulmonary  bypass and repair of left ventricle laceration. Tip of the ETT is 3.9 cm above the carina. There is a right femoral venous catheter  with its tip at the junction of the right subclavian and right internal jugular veins.  Feeding tube is satisfactorily positioned in the proximal gastric body. The right chest drain appears to traverse the right oblique fissure with its tip  directed medially posterior to the heart. Two left chest drains, one with its tip  in the left lung apex medially and another with tip terminating just superior to  the left hemidiaphragm medially. Mediastinal drain with its tip projected adjacent  to the right cardiac border Retrosternal fat stranding associated with small air pockets in the anterior chest  wall and small air pockets in the retrosternal region and epicardial fat, presumed  to be related to recent surgery. Small amount of pericardial fluid. No gross mediastinal  haematoma.  No supraclavicular, mediastinal, hilar or axillary lymphadenopathy. Imaged thyroid  gland is unremarkable. Small right pleural effusion, sliver of left pleural effusion. There is consolidation  in the lower lobes, middle lobe and lingula. Small discrete nodules are also seen  in the left upper lobe (6/19, 6/37). There is septal thickening most prominent in  the right upper lobe. No discrete pneumatocele. Trachea is patent.  Small air pockets at the right posterolateral aspect of the trachea are presumed  to be related to a tracheal diverticulum (5/10). Tiny sliver of pneumothorax at the  left costophrenic angle (10/56). Imaged aorta shows a normal calibre with no evidence of periaortic fat stranding/haematoma. There are displaced fractures of the left 2nd to 10th ribs, as well as right 2nd  to 4th ribs. Associated intramuscular haematoma with intramuscular air pockets at  the left posterolateral chest wall, as well as mild oedematous appearance of the  right posterolateral chest wall. Small amount of low density free fluid along the inferior aspect of the right hepatic  lobe, around the spleen as well as adjacent to the bilateral kidneys. Minimal fluid  stranding along the mesenteric root and right iliac fossa. No haemoperitoneum or  pneumoperitoneum. No convincing hepatic, pancreatic, splenic or renal laceration. Adrenals are unremarkable.  No radiodense gallstone or biliary dilatation. Urinary bladder is contracted around a Foley catheter. Prostate gland is not enlarged. Diffuse submucosal fatty infiltration of the large bowel could be related to chronic  inflammation. There is no convincing bowel intramural or mesenteric haematoma. No  suspicious pericolonic fat stranding. Prominent retroperitoneal nodes are nonspecific. No CT evidence of acute bony injury in the imaged spine or pelvis. CONCLUSION 1. Status post left anterior thoracotomy, median sternotomy, cardiopulmonary bypass  and repair of left ventricle laceration, with post-surgical changes described above. 2. Overall pulmonary findings can be related to contusional changes or infection.  These appear worse in the left lung. No large pneumatocele. Tiny pneumothorax at  the left costophrenic angle. 3. Multiple bilateral rib fractures, more numerous on the left. Associated chest  wall haematoma/intramuscular air pockets. 4. No convincing CT evidence of solid organ injury or hollow viscus perforation in  the abdomen or pelvis. Minimal low density ascites. 5.No CT evidence of acute bony injury in the imaged spine or pelvis. 6. Other findings as decribed above.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