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3793</w:t>
      </w:r>
    </w:p>
    <w:p>
      <w:r>
        <w:t>Visit Number: bfaca346e8bb08e1216426792949bb675a2279dd1dbcd8cd561332f09d965302</w:t>
      </w:r>
    </w:p>
    <w:p>
      <w:r>
        <w:t>Masked_PatientID: 3792</w:t>
      </w:r>
    </w:p>
    <w:p>
      <w:r>
        <w:t>Order ID: b07a74eb2b04226f1eea0d86c79b8b03743288cd95bb799475c3378c8d29dcba</w:t>
      </w:r>
    </w:p>
    <w:p>
      <w:r>
        <w:t>Order Name: Chest X-ray, Erect</w:t>
      </w:r>
    </w:p>
    <w:p>
      <w:r>
        <w:t>Result Item Code: CHE-ER</w:t>
      </w:r>
    </w:p>
    <w:p>
      <w:r>
        <w:t>Performed Date Time: 19/9/2017 12:11</w:t>
      </w:r>
    </w:p>
    <w:p>
      <w:r>
        <w:t>Line Num: 1</w:t>
      </w:r>
    </w:p>
    <w:p>
      <w:r>
        <w:t>Text:       HISTORY cough with blood ?lesion ?consoldiation REPORT Reference is made with the chest radiograph of 7 April 2014. The heart size is normal. Stable scarring is again seen in the right upper zone and right mid zone. No consolidation  is detected. Stable blunting of the right costophrenic angle is probably related  to pleural thickening. Stable subcentimetre nodular opacities projected over the  right lower zone may represent calcified granulomas.  Bronchiectatic changes are also noted in the right upper and mid zone.   May need further action Reported by: &lt;DOCTOR&gt;</w:t>
      </w:r>
    </w:p>
    <w:p>
      <w:r>
        <w:t>Accession Number: 07e993cc720332cb1e00eadcef9cc894954be10368a1b5f0b90f609ab3b0250d</w:t>
      </w:r>
    </w:p>
    <w:p>
      <w:r>
        <w:t>Updated Date Time: 19/9/2017 16:45</w:t>
      </w:r>
    </w:p>
    <w:p>
      <w:pPr>
        <w:pStyle w:val="Heading2"/>
      </w:pPr>
      <w:r>
        <w:t>Layman Explanation</w:t>
      </w:r>
    </w:p>
    <w:p>
      <w:r>
        <w:t>This radiology report discusses       HISTORY cough with blood ?lesion ?consoldiation REPORT Reference is made with the chest radiograph of 7 April 2014. The heart size is normal. Stable scarring is again seen in the right upper zone and right mid zone. No consolidation  is detected. Stable blunting of the right costophrenic angle is probably related  to pleural thickening. Stable subcentimetre nodular opacities projected over the  right lower zone may represent calcified granulomas.  Bronchiectatic changes are also noted in the right upper and mid zone.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