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3995</w:t>
      </w:r>
    </w:p>
    <w:p>
      <w:r>
        <w:t>Visit Number: 4313bc8decf2515213be0ba0e4a3ab08678cab0be87929576aa2657e1818341f</w:t>
      </w:r>
    </w:p>
    <w:p>
      <w:r>
        <w:t>Masked_PatientID: 3993</w:t>
      </w:r>
    </w:p>
    <w:p>
      <w:r>
        <w:t>Order ID: 542e2272ae3258b140550c497d1d180d5e7bd2eec6cf9cdc30f1ae2cfddbb6b9</w:t>
      </w:r>
    </w:p>
    <w:p>
      <w:r>
        <w:t>Order Name: Chest X-ray, Erect</w:t>
      </w:r>
    </w:p>
    <w:p>
      <w:r>
        <w:t>Result Item Code: CHE-ER</w:t>
      </w:r>
    </w:p>
    <w:p>
      <w:r>
        <w:t>Performed Date Time: 06/8/2019 15:24</w:t>
      </w:r>
    </w:p>
    <w:p>
      <w:r>
        <w:t>Line Num: 1</w:t>
      </w:r>
    </w:p>
    <w:p>
      <w:r>
        <w:t>Text: HISTORY  cough for 4 months worse at night REPORT The heart shadow is normal in size. There is a area of linear atelectasis in the  periphery of the left midzone. No active lung lesion or discrete area of airspace  consolidation is seen. Report Indicator: Known / Minor Finalised by: &lt;DOCTOR&gt;</w:t>
      </w:r>
    </w:p>
    <w:p>
      <w:r>
        <w:t>Accession Number: a77c69b8afe918c033f6e83274d0992782a9aebe7fefd0d0cefac3e09705d465</w:t>
      </w:r>
    </w:p>
    <w:p>
      <w:r>
        <w:t>Updated Date Time: 06/8/2019 15:45</w:t>
      </w:r>
    </w:p>
    <w:p>
      <w:pPr>
        <w:pStyle w:val="Heading2"/>
      </w:pPr>
      <w:r>
        <w:t>Layman Explanation</w:t>
      </w:r>
    </w:p>
    <w:p>
      <w:r>
        <w:t>This radiology report discusses HISTORY  cough for 4 months worse at night REPORT The heart shadow is normal in size. There is a area of linear atelectasis in the  periphery of the left midzone. No active lung lesion or discrete area of airspace  consolidation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