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4078</w:t>
      </w:r>
    </w:p>
    <w:p>
      <w:r>
        <w:t>Visit Number: 59732217fca0c4a601a9c510bc24a37785b52384131261015a641cff4d4eb00d</w:t>
      </w:r>
    </w:p>
    <w:p>
      <w:r>
        <w:t>Masked_PatientID: 4068</w:t>
      </w:r>
    </w:p>
    <w:p>
      <w:r>
        <w:t>Order ID: bf8125f79a340153a630dbf6d1bdfb6f4a4e4b28b9e41f173bbb96bbfa185a15</w:t>
      </w:r>
    </w:p>
    <w:p>
      <w:r>
        <w:t>Order Name: Chest X-ray, Erect</w:t>
      </w:r>
    </w:p>
    <w:p>
      <w:r>
        <w:t>Result Item Code: CHE-ER</w:t>
      </w:r>
    </w:p>
    <w:p>
      <w:r>
        <w:t>Performed Date Time: 23/11/2020 15:29</w:t>
      </w:r>
    </w:p>
    <w:p>
      <w:r>
        <w:t>Line Num: 1</w:t>
      </w:r>
    </w:p>
    <w:p>
      <w:r>
        <w:t>Text: HISTORY  cough, ?aspiration REPORT Comparison: Chest X-ray, Erect 24/12/2019;Chest X-ray, Erect 22/12/2019 The feeding tube tip is at the left hypochondrium.  The heart size is not accurately assessed in this projection. The aorta is unfolded. There is consolidation in the left mid to lower zone with retrocardiac opacification  and a effacement of the left hemidiaphragm. There is stable right upper to pleural thickening and scarring. Report Indicator: Further action or early intervention required Finalised by: &lt;DOCTOR&gt;</w:t>
      </w:r>
    </w:p>
    <w:p>
      <w:r>
        <w:t>Accession Number: 699f4d0e2c82067ade620d25e91e923e2603c15e9f8e93ce5116daede7262ebb</w:t>
      </w:r>
    </w:p>
    <w:p>
      <w:r>
        <w:t>Updated Date Time: 23/11/2020 16:07</w:t>
      </w:r>
    </w:p>
    <w:p>
      <w:pPr>
        <w:pStyle w:val="Heading2"/>
      </w:pPr>
      <w:r>
        <w:t>Layman Explanation</w:t>
      </w:r>
    </w:p>
    <w:p>
      <w:r>
        <w:t>This radiology report discusses HISTORY  cough, ?aspiration REPORT Comparison: Chest X-ray, Erect 24/12/2019;Chest X-ray, Erect 22/12/2019 The feeding tube tip is at the left hypochondrium.  The heart size is not accurately assessed in this projection. The aorta is unfolded. There is consolidation in the left mid to lower zone with retrocardiac opacification  and a effacement of the left hemidiaphragm. There is stable right upper to pleural thickening and scarring.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