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407</w:t>
      </w:r>
    </w:p>
    <w:p>
      <w:r>
        <w:t>Visit Number: fbb03ebc35ced3e3859d400a106559ce3f446f37ea623848bd00bf7df5fbc1b9</w:t>
      </w:r>
    </w:p>
    <w:p>
      <w:r>
        <w:t>Masked_PatientID: 407</w:t>
      </w:r>
    </w:p>
    <w:p>
      <w:r>
        <w:t>Order ID: a1e4907e41ec99d3040576583dfd2043cd02a23199058d6f537c4fcb94825fe0</w:t>
      </w:r>
    </w:p>
    <w:p>
      <w:r>
        <w:t>Order Name: Chest X-ray</w:t>
      </w:r>
    </w:p>
    <w:p>
      <w:r>
        <w:t>Result Item Code: CHE-NOV</w:t>
      </w:r>
    </w:p>
    <w:p>
      <w:r>
        <w:t>Performed Date Time: 09/2/2016 19:36</w:t>
      </w:r>
    </w:p>
    <w:p>
      <w:r>
        <w:t>Line Num: 1</w:t>
      </w:r>
    </w:p>
    <w:p>
      <w:r>
        <w:t>Text:       HISTORY INFECTED SEBACEOUS CYST REPORT The heart size and mediastinal configuration are normal.  No active lung lesion is seen.   Normal Finalised by: &lt;DOCTOR&gt;</w:t>
      </w:r>
    </w:p>
    <w:p>
      <w:r>
        <w:t>Accession Number: 008b538d4ac0668772514ed901cd9cb094b1e91f4bc3cc1077d5cd052eedfcfb</w:t>
      </w:r>
    </w:p>
    <w:p>
      <w:r>
        <w:t>Updated Date Time: 10/2/2016 9:26</w:t>
      </w:r>
    </w:p>
    <w:p>
      <w:pPr>
        <w:pStyle w:val="Heading2"/>
      </w:pPr>
      <w:r>
        <w:t>Layman Explanation</w:t>
      </w:r>
    </w:p>
    <w:p>
      <w:r>
        <w:t>This radiology report discusses       HISTORY INFECTED SEBACEOUS CYST REPORT The heart size and mediastinal configuration are normal. 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