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4118</w:t>
      </w:r>
    </w:p>
    <w:p>
      <w:r>
        <w:t>Visit Number: 85145048e7b876ba8e5f6530fed43355694c2033131fde09863284d7d8045502</w:t>
      </w:r>
    </w:p>
    <w:p>
      <w:r>
        <w:t>Masked_PatientID: 4106</w:t>
      </w:r>
    </w:p>
    <w:p>
      <w:r>
        <w:t>Order ID: 9315c3646b75bb01e4e34e00fc7f5187ac5928fc3d558dc2f5f0512f2e377490</w:t>
      </w:r>
    </w:p>
    <w:p>
      <w:r>
        <w:t>Order Name: Chest X-ray</w:t>
      </w:r>
    </w:p>
    <w:p>
      <w:r>
        <w:t>Result Item Code: CHE-NOV</w:t>
      </w:r>
    </w:p>
    <w:p>
      <w:r>
        <w:t>Performed Date Time: 26/4/2016 19:59</w:t>
      </w:r>
    </w:p>
    <w:p>
      <w:r>
        <w:t>Line Num: 1</w:t>
      </w:r>
    </w:p>
    <w:p>
      <w:r>
        <w:t>Text:       HISTORY pt with chest pain REPORT The chest radiograph of 23 April 2015 was reviewed. The heart size is normal. There is mild left basal atelectasis.  No pneumothorax, consolidation or pleural  effusion is detected.   Known / Minor  Reported by: &lt;DOCTOR&gt;</w:t>
      </w:r>
    </w:p>
    <w:p>
      <w:r>
        <w:t>Accession Number: 0ed7e0502aa19216de7263e4d7eb292df11097e9564f18cf38c69f8a92d912db</w:t>
      </w:r>
    </w:p>
    <w:p>
      <w:r>
        <w:t>Updated Date Time: 27/4/2016 14:55</w:t>
      </w:r>
    </w:p>
    <w:p>
      <w:pPr>
        <w:pStyle w:val="Heading2"/>
      </w:pPr>
      <w:r>
        <w:t>Layman Explanation</w:t>
      </w:r>
    </w:p>
    <w:p>
      <w:r>
        <w:t>This radiology report discusses       HISTORY pt with chest pain REPORT The chest radiograph of 23 April 2015 was reviewed. The heart size is normal. There is mild left basal atelectasis.  No pneumothorax, consolidation or pleural  effusion is detected.   Known / Minor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